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2EEA0" w14:textId="77777777" w:rsidR="00493C7B" w:rsidRDefault="003A006F" w:rsidP="003A006F">
      <w:pPr>
        <w:jc w:val="center"/>
      </w:pPr>
      <w:r w:rsidRPr="003C50BF">
        <w:object w:dxaOrig="3764" w:dyaOrig="1726" w14:anchorId="6970E5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86.25pt" o:ole="">
            <v:imagedata r:id="rId5" o:title=""/>
          </v:shape>
          <o:OLEObject Type="Embed" ProgID="Word.Picture.8" ShapeID="_x0000_i1025" DrawAspect="Content" ObjectID="_1773823443" r:id="rId6"/>
        </w:object>
      </w:r>
    </w:p>
    <w:p w14:paraId="01896B29" w14:textId="77777777" w:rsidR="003A006F" w:rsidRDefault="003A006F" w:rsidP="003A006F">
      <w:pPr>
        <w:jc w:val="center"/>
      </w:pPr>
    </w:p>
    <w:p w14:paraId="0FE0C144" w14:textId="77777777" w:rsidR="003A006F" w:rsidRDefault="003A006F" w:rsidP="003A006F">
      <w:pPr>
        <w:jc w:val="center"/>
      </w:pPr>
    </w:p>
    <w:p w14:paraId="3C62F81D" w14:textId="77777777" w:rsidR="003A006F" w:rsidRDefault="003A006F" w:rsidP="003A006F">
      <w:pPr>
        <w:jc w:val="center"/>
        <w:rPr>
          <w:rFonts w:ascii="Arial" w:hAnsi="Arial" w:cs="Arial"/>
          <w:b/>
          <w:sz w:val="36"/>
          <w:szCs w:val="36"/>
        </w:rPr>
      </w:pPr>
      <w:r>
        <w:rPr>
          <w:rFonts w:ascii="Arial" w:hAnsi="Arial" w:cs="Arial"/>
          <w:b/>
          <w:sz w:val="36"/>
          <w:szCs w:val="36"/>
        </w:rPr>
        <w:t xml:space="preserve">Criteria for the Delivery </w:t>
      </w:r>
    </w:p>
    <w:p w14:paraId="3BD54E89" w14:textId="77777777" w:rsidR="003A006F" w:rsidRDefault="003A006F" w:rsidP="003A006F">
      <w:pPr>
        <w:jc w:val="center"/>
        <w:rPr>
          <w:rFonts w:ascii="Arial" w:hAnsi="Arial" w:cs="Arial"/>
          <w:b/>
          <w:sz w:val="36"/>
          <w:szCs w:val="36"/>
        </w:rPr>
      </w:pPr>
      <w:r>
        <w:rPr>
          <w:rFonts w:ascii="Arial" w:hAnsi="Arial" w:cs="Arial"/>
          <w:b/>
          <w:sz w:val="36"/>
          <w:szCs w:val="36"/>
        </w:rPr>
        <w:t xml:space="preserve">of </w:t>
      </w:r>
    </w:p>
    <w:p w14:paraId="01329F69" w14:textId="77777777" w:rsidR="003A006F" w:rsidRDefault="003A006F" w:rsidP="003A006F">
      <w:pPr>
        <w:jc w:val="center"/>
        <w:rPr>
          <w:rFonts w:ascii="Arial" w:hAnsi="Arial" w:cs="Arial"/>
          <w:b/>
          <w:sz w:val="36"/>
          <w:szCs w:val="36"/>
        </w:rPr>
      </w:pPr>
      <w:r>
        <w:rPr>
          <w:rFonts w:ascii="Arial" w:hAnsi="Arial" w:cs="Arial"/>
          <w:b/>
          <w:sz w:val="36"/>
          <w:szCs w:val="36"/>
        </w:rPr>
        <w:t>Preventions Interventions</w:t>
      </w:r>
    </w:p>
    <w:p w14:paraId="0E1A371F" w14:textId="77777777" w:rsidR="003A006F" w:rsidRDefault="003A006F" w:rsidP="003A006F">
      <w:pPr>
        <w:jc w:val="center"/>
        <w:rPr>
          <w:rFonts w:ascii="Arial" w:hAnsi="Arial" w:cs="Arial"/>
          <w:b/>
          <w:sz w:val="36"/>
          <w:szCs w:val="36"/>
        </w:rPr>
      </w:pPr>
      <w:r>
        <w:rPr>
          <w:rFonts w:ascii="Arial" w:hAnsi="Arial" w:cs="Arial"/>
          <w:b/>
          <w:sz w:val="36"/>
          <w:szCs w:val="36"/>
        </w:rPr>
        <w:t xml:space="preserve"> with </w:t>
      </w:r>
    </w:p>
    <w:p w14:paraId="1EC147AD" w14:textId="77777777" w:rsidR="003A006F" w:rsidRDefault="003A006F" w:rsidP="003A006F">
      <w:pPr>
        <w:jc w:val="center"/>
        <w:rPr>
          <w:rFonts w:ascii="Arial" w:hAnsi="Arial" w:cs="Arial"/>
          <w:b/>
          <w:sz w:val="36"/>
          <w:szCs w:val="36"/>
        </w:rPr>
      </w:pPr>
      <w:r>
        <w:rPr>
          <w:rFonts w:ascii="Arial" w:hAnsi="Arial" w:cs="Arial"/>
          <w:b/>
          <w:sz w:val="36"/>
          <w:szCs w:val="36"/>
        </w:rPr>
        <w:t>Children and You</w:t>
      </w:r>
      <w:r w:rsidR="00594A48">
        <w:rPr>
          <w:rFonts w:ascii="Arial" w:hAnsi="Arial" w:cs="Arial"/>
          <w:b/>
          <w:sz w:val="36"/>
          <w:szCs w:val="36"/>
        </w:rPr>
        <w:t>ng</w:t>
      </w:r>
      <w:r>
        <w:rPr>
          <w:rFonts w:ascii="Arial" w:hAnsi="Arial" w:cs="Arial"/>
          <w:b/>
          <w:sz w:val="36"/>
          <w:szCs w:val="36"/>
        </w:rPr>
        <w:t xml:space="preserve"> People</w:t>
      </w:r>
    </w:p>
    <w:p w14:paraId="77E78BA7" w14:textId="77777777" w:rsidR="00732656" w:rsidRDefault="00732656" w:rsidP="003A006F">
      <w:pPr>
        <w:jc w:val="center"/>
        <w:rPr>
          <w:rFonts w:ascii="Arial" w:hAnsi="Arial" w:cs="Arial"/>
          <w:b/>
          <w:sz w:val="36"/>
          <w:szCs w:val="36"/>
        </w:rPr>
      </w:pPr>
    </w:p>
    <w:p w14:paraId="08E57906" w14:textId="77777777" w:rsidR="00732656" w:rsidRDefault="00732656" w:rsidP="003A006F">
      <w:pPr>
        <w:jc w:val="center"/>
        <w:rPr>
          <w:rFonts w:ascii="Arial" w:hAnsi="Arial" w:cs="Arial"/>
          <w:b/>
          <w:sz w:val="36"/>
          <w:szCs w:val="36"/>
        </w:rPr>
      </w:pPr>
    </w:p>
    <w:p w14:paraId="666093E6" w14:textId="77777777" w:rsidR="00732656" w:rsidRDefault="00732656" w:rsidP="003A006F">
      <w:pPr>
        <w:jc w:val="center"/>
        <w:rPr>
          <w:rFonts w:ascii="Arial" w:hAnsi="Arial" w:cs="Arial"/>
          <w:b/>
          <w:sz w:val="36"/>
          <w:szCs w:val="36"/>
        </w:rPr>
      </w:pPr>
    </w:p>
    <w:p w14:paraId="2216CBA7" w14:textId="77777777" w:rsidR="00732656" w:rsidRDefault="00732656" w:rsidP="003A006F">
      <w:pPr>
        <w:jc w:val="center"/>
        <w:rPr>
          <w:rFonts w:ascii="Arial" w:hAnsi="Arial" w:cs="Arial"/>
          <w:b/>
          <w:sz w:val="36"/>
          <w:szCs w:val="36"/>
        </w:rPr>
      </w:pPr>
    </w:p>
    <w:p w14:paraId="5F8F8B20" w14:textId="77777777" w:rsidR="00732656" w:rsidRDefault="00732656" w:rsidP="003A006F">
      <w:pPr>
        <w:jc w:val="center"/>
        <w:rPr>
          <w:rFonts w:ascii="Arial" w:hAnsi="Arial" w:cs="Arial"/>
          <w:b/>
          <w:sz w:val="36"/>
          <w:szCs w:val="36"/>
        </w:rPr>
      </w:pPr>
    </w:p>
    <w:p w14:paraId="20D93314" w14:textId="77777777" w:rsidR="00732656" w:rsidRDefault="00732656" w:rsidP="003A006F">
      <w:pPr>
        <w:jc w:val="center"/>
        <w:rPr>
          <w:rFonts w:ascii="Arial" w:hAnsi="Arial" w:cs="Arial"/>
          <w:b/>
          <w:sz w:val="36"/>
          <w:szCs w:val="36"/>
        </w:rPr>
      </w:pPr>
    </w:p>
    <w:p w14:paraId="478941AF" w14:textId="77777777" w:rsidR="00732656" w:rsidRDefault="00732656" w:rsidP="003A006F">
      <w:pPr>
        <w:jc w:val="center"/>
        <w:rPr>
          <w:rFonts w:ascii="Arial" w:hAnsi="Arial" w:cs="Arial"/>
          <w:b/>
          <w:sz w:val="36"/>
          <w:szCs w:val="36"/>
        </w:rPr>
      </w:pPr>
    </w:p>
    <w:p w14:paraId="77A9B1FC" w14:textId="77777777" w:rsidR="00732656" w:rsidRDefault="00732656" w:rsidP="003A006F">
      <w:pPr>
        <w:jc w:val="center"/>
        <w:rPr>
          <w:rFonts w:ascii="Arial" w:hAnsi="Arial" w:cs="Arial"/>
          <w:b/>
          <w:sz w:val="36"/>
          <w:szCs w:val="36"/>
        </w:rPr>
      </w:pPr>
    </w:p>
    <w:p w14:paraId="441E0177" w14:textId="77777777" w:rsidR="00732656" w:rsidRDefault="00732656" w:rsidP="003A006F">
      <w:pPr>
        <w:jc w:val="center"/>
        <w:rPr>
          <w:rFonts w:ascii="Arial" w:hAnsi="Arial" w:cs="Arial"/>
          <w:b/>
          <w:sz w:val="36"/>
          <w:szCs w:val="36"/>
        </w:rPr>
      </w:pPr>
    </w:p>
    <w:p w14:paraId="4E2B01E1" w14:textId="77777777" w:rsidR="00732656" w:rsidRDefault="00732656" w:rsidP="003A006F">
      <w:pPr>
        <w:jc w:val="center"/>
        <w:rPr>
          <w:rFonts w:ascii="Arial" w:hAnsi="Arial" w:cs="Arial"/>
          <w:b/>
          <w:sz w:val="36"/>
          <w:szCs w:val="36"/>
        </w:rPr>
      </w:pPr>
    </w:p>
    <w:p w14:paraId="62F3F1CC" w14:textId="77777777" w:rsidR="00732656" w:rsidRDefault="00732656" w:rsidP="003A006F">
      <w:pPr>
        <w:jc w:val="center"/>
        <w:rPr>
          <w:rFonts w:ascii="Arial" w:hAnsi="Arial" w:cs="Arial"/>
          <w:b/>
          <w:sz w:val="36"/>
          <w:szCs w:val="36"/>
        </w:rPr>
      </w:pPr>
    </w:p>
    <w:p w14:paraId="43900FE0" w14:textId="77777777" w:rsidR="00732656" w:rsidRDefault="00732656" w:rsidP="003A006F">
      <w:pPr>
        <w:jc w:val="center"/>
        <w:rPr>
          <w:rFonts w:ascii="Arial" w:hAnsi="Arial" w:cs="Arial"/>
          <w:b/>
          <w:sz w:val="36"/>
          <w:szCs w:val="36"/>
        </w:rPr>
      </w:pPr>
    </w:p>
    <w:p w14:paraId="08BDEC61" w14:textId="77777777" w:rsidR="00732656" w:rsidRDefault="00732656" w:rsidP="003A006F">
      <w:pPr>
        <w:jc w:val="center"/>
        <w:rPr>
          <w:rFonts w:ascii="Arial" w:hAnsi="Arial" w:cs="Arial"/>
          <w:b/>
          <w:sz w:val="36"/>
          <w:szCs w:val="36"/>
        </w:rPr>
      </w:pPr>
    </w:p>
    <w:p w14:paraId="7921FD35" w14:textId="77777777" w:rsidR="00732656" w:rsidRDefault="00732656" w:rsidP="00732656">
      <w:pPr>
        <w:rPr>
          <w:rFonts w:ascii="Arial" w:hAnsi="Arial" w:cs="Arial"/>
          <w:b/>
          <w:sz w:val="24"/>
          <w:szCs w:val="24"/>
          <w:u w:val="single"/>
        </w:rPr>
      </w:pPr>
      <w:r w:rsidRPr="00732656">
        <w:rPr>
          <w:rFonts w:ascii="Arial" w:hAnsi="Arial" w:cs="Arial"/>
          <w:b/>
          <w:sz w:val="24"/>
          <w:szCs w:val="24"/>
          <w:u w:val="single"/>
        </w:rPr>
        <w:lastRenderedPageBreak/>
        <w:t>Introduction</w:t>
      </w:r>
    </w:p>
    <w:p w14:paraId="27FBCE65" w14:textId="4E1C331C" w:rsidR="00732656" w:rsidRDefault="00732656" w:rsidP="00732656">
      <w:pPr>
        <w:rPr>
          <w:rFonts w:ascii="Arial" w:hAnsi="Arial" w:cs="Arial"/>
          <w:sz w:val="24"/>
          <w:szCs w:val="24"/>
        </w:rPr>
      </w:pPr>
      <w:r>
        <w:rPr>
          <w:rFonts w:ascii="Arial" w:hAnsi="Arial" w:cs="Arial"/>
          <w:sz w:val="24"/>
          <w:szCs w:val="24"/>
        </w:rPr>
        <w:t xml:space="preserve">South Tees Youth </w:t>
      </w:r>
      <w:r w:rsidR="00493C7B">
        <w:rPr>
          <w:rFonts w:ascii="Arial" w:hAnsi="Arial" w:cs="Arial"/>
          <w:sz w:val="24"/>
          <w:szCs w:val="24"/>
        </w:rPr>
        <w:t>Justice</w:t>
      </w:r>
      <w:r>
        <w:rPr>
          <w:rFonts w:ascii="Arial" w:hAnsi="Arial" w:cs="Arial"/>
          <w:sz w:val="24"/>
          <w:szCs w:val="24"/>
        </w:rPr>
        <w:t xml:space="preserve"> Service (STY</w:t>
      </w:r>
      <w:r w:rsidR="00493C7B">
        <w:rPr>
          <w:rFonts w:ascii="Arial" w:hAnsi="Arial" w:cs="Arial"/>
          <w:sz w:val="24"/>
          <w:szCs w:val="24"/>
        </w:rPr>
        <w:t>J</w:t>
      </w:r>
      <w:r>
        <w:rPr>
          <w:rFonts w:ascii="Arial" w:hAnsi="Arial" w:cs="Arial"/>
          <w:sz w:val="24"/>
          <w:szCs w:val="24"/>
        </w:rPr>
        <w:t xml:space="preserve">S) can deliver bespoke interventions to young people at risk of crime and </w:t>
      </w:r>
      <w:r w:rsidR="000164A1">
        <w:rPr>
          <w:rFonts w:ascii="Arial" w:hAnsi="Arial" w:cs="Arial"/>
          <w:sz w:val="24"/>
          <w:szCs w:val="24"/>
        </w:rPr>
        <w:t>anti-social</w:t>
      </w:r>
      <w:r>
        <w:rPr>
          <w:rFonts w:ascii="Arial" w:hAnsi="Arial" w:cs="Arial"/>
          <w:sz w:val="24"/>
          <w:szCs w:val="24"/>
        </w:rPr>
        <w:t xml:space="preserve"> </w:t>
      </w:r>
      <w:r w:rsidR="000164A1">
        <w:rPr>
          <w:rFonts w:ascii="Arial" w:hAnsi="Arial" w:cs="Arial"/>
          <w:sz w:val="24"/>
          <w:szCs w:val="24"/>
        </w:rPr>
        <w:t xml:space="preserve">behaviour </w:t>
      </w:r>
      <w:r>
        <w:rPr>
          <w:rFonts w:ascii="Arial" w:hAnsi="Arial" w:cs="Arial"/>
          <w:sz w:val="24"/>
          <w:szCs w:val="24"/>
        </w:rPr>
        <w:t xml:space="preserve">or where there </w:t>
      </w:r>
      <w:r w:rsidR="00FA143A">
        <w:rPr>
          <w:rFonts w:ascii="Arial" w:hAnsi="Arial" w:cs="Arial"/>
          <w:sz w:val="24"/>
          <w:szCs w:val="24"/>
        </w:rPr>
        <w:t>behaviours are impacted upon their engagement and inclusion in Education Training or Employment</w:t>
      </w:r>
    </w:p>
    <w:p w14:paraId="0229C127" w14:textId="2A11146E" w:rsidR="000164A1" w:rsidRDefault="000164A1" w:rsidP="00732656">
      <w:pPr>
        <w:rPr>
          <w:rFonts w:ascii="Arial" w:hAnsi="Arial" w:cs="Arial"/>
          <w:sz w:val="24"/>
          <w:szCs w:val="24"/>
        </w:rPr>
      </w:pPr>
      <w:r>
        <w:rPr>
          <w:rFonts w:ascii="Arial" w:hAnsi="Arial" w:cs="Arial"/>
          <w:sz w:val="24"/>
          <w:szCs w:val="24"/>
        </w:rPr>
        <w:t>Referrals into this service can be made by any service working with children and young people</w:t>
      </w:r>
      <w:r w:rsidR="00FA143A">
        <w:rPr>
          <w:rFonts w:ascii="Arial" w:hAnsi="Arial" w:cs="Arial"/>
          <w:sz w:val="24"/>
          <w:szCs w:val="24"/>
        </w:rPr>
        <w:t xml:space="preserve"> aged 10 years plus, where they meet the criteria detailed below,</w:t>
      </w:r>
      <w:r>
        <w:rPr>
          <w:rFonts w:ascii="Arial" w:hAnsi="Arial" w:cs="Arial"/>
          <w:sz w:val="24"/>
          <w:szCs w:val="24"/>
        </w:rPr>
        <w:t xml:space="preserve"> and the STY</w:t>
      </w:r>
      <w:r w:rsidR="00493C7B">
        <w:rPr>
          <w:rFonts w:ascii="Arial" w:hAnsi="Arial" w:cs="Arial"/>
          <w:sz w:val="24"/>
          <w:szCs w:val="24"/>
        </w:rPr>
        <w:t>J</w:t>
      </w:r>
      <w:r>
        <w:rPr>
          <w:rFonts w:ascii="Arial" w:hAnsi="Arial" w:cs="Arial"/>
          <w:sz w:val="24"/>
          <w:szCs w:val="24"/>
        </w:rPr>
        <w:t>S intervention will be designed to complement ongoing work and offer additional intervention to engage the young person and challenge their behaviour.</w:t>
      </w:r>
    </w:p>
    <w:p w14:paraId="16E39B16" w14:textId="77777777" w:rsidR="00FA143A" w:rsidRDefault="00FA143A" w:rsidP="00732656">
      <w:pPr>
        <w:rPr>
          <w:rFonts w:ascii="Arial" w:hAnsi="Arial" w:cs="Arial"/>
          <w:sz w:val="24"/>
          <w:szCs w:val="24"/>
        </w:rPr>
      </w:pPr>
      <w:r>
        <w:rPr>
          <w:rFonts w:ascii="Arial" w:hAnsi="Arial" w:cs="Arial"/>
          <w:sz w:val="24"/>
          <w:szCs w:val="24"/>
        </w:rPr>
        <w:t xml:space="preserve">The focus of the work will be to work from a whole family approach, providing support and intervention to engage and challenge the family. </w:t>
      </w:r>
    </w:p>
    <w:p w14:paraId="34C14B06" w14:textId="77777777" w:rsidR="000164A1" w:rsidRDefault="000164A1" w:rsidP="00732656">
      <w:pPr>
        <w:rPr>
          <w:rFonts w:ascii="Arial" w:hAnsi="Arial" w:cs="Arial"/>
          <w:sz w:val="24"/>
          <w:szCs w:val="24"/>
        </w:rPr>
      </w:pPr>
      <w:r>
        <w:rPr>
          <w:rFonts w:ascii="Arial" w:hAnsi="Arial" w:cs="Arial"/>
          <w:sz w:val="24"/>
          <w:szCs w:val="24"/>
        </w:rPr>
        <w:t>Priority will be given to the following groups:</w:t>
      </w:r>
    </w:p>
    <w:p w14:paraId="76680037" w14:textId="77777777" w:rsidR="000164A1" w:rsidRDefault="000164A1" w:rsidP="000164A1">
      <w:pPr>
        <w:pStyle w:val="ListParagraph"/>
        <w:numPr>
          <w:ilvl w:val="0"/>
          <w:numId w:val="1"/>
        </w:numPr>
        <w:rPr>
          <w:rFonts w:ascii="Arial" w:hAnsi="Arial" w:cs="Arial"/>
          <w:sz w:val="24"/>
          <w:szCs w:val="24"/>
        </w:rPr>
      </w:pPr>
      <w:r>
        <w:rPr>
          <w:rFonts w:ascii="Arial" w:hAnsi="Arial" w:cs="Arial"/>
          <w:sz w:val="24"/>
          <w:szCs w:val="24"/>
        </w:rPr>
        <w:t>Young people engage</w:t>
      </w:r>
      <w:r w:rsidR="00E14AB1">
        <w:rPr>
          <w:rFonts w:ascii="Arial" w:hAnsi="Arial" w:cs="Arial"/>
          <w:sz w:val="24"/>
          <w:szCs w:val="24"/>
        </w:rPr>
        <w:t>d</w:t>
      </w:r>
      <w:r>
        <w:rPr>
          <w:rFonts w:ascii="Arial" w:hAnsi="Arial" w:cs="Arial"/>
          <w:sz w:val="24"/>
          <w:szCs w:val="24"/>
        </w:rPr>
        <w:t xml:space="preserve"> in anti-social behaviour who come to the attention of the Police or </w:t>
      </w:r>
      <w:r w:rsidR="006B71C3">
        <w:rPr>
          <w:rFonts w:ascii="Arial" w:hAnsi="Arial" w:cs="Arial"/>
          <w:sz w:val="24"/>
          <w:szCs w:val="24"/>
        </w:rPr>
        <w:t>Anti-Social</w:t>
      </w:r>
      <w:r>
        <w:rPr>
          <w:rFonts w:ascii="Arial" w:hAnsi="Arial" w:cs="Arial"/>
          <w:sz w:val="24"/>
          <w:szCs w:val="24"/>
        </w:rPr>
        <w:t xml:space="preserve"> Behaviour Teams and are identified as priority targets</w:t>
      </w:r>
    </w:p>
    <w:p w14:paraId="0EDD326C" w14:textId="77777777" w:rsidR="000164A1" w:rsidRDefault="000164A1" w:rsidP="000164A1">
      <w:pPr>
        <w:pStyle w:val="ListParagraph"/>
        <w:numPr>
          <w:ilvl w:val="0"/>
          <w:numId w:val="1"/>
        </w:numPr>
        <w:rPr>
          <w:rFonts w:ascii="Arial" w:hAnsi="Arial" w:cs="Arial"/>
          <w:sz w:val="24"/>
          <w:szCs w:val="24"/>
        </w:rPr>
      </w:pPr>
      <w:r>
        <w:rPr>
          <w:rFonts w:ascii="Arial" w:hAnsi="Arial" w:cs="Arial"/>
          <w:sz w:val="24"/>
          <w:szCs w:val="24"/>
        </w:rPr>
        <w:t>Young people at risk of anti-social behaviour or involved in peer groups involved in crime or anti-social behaviour</w:t>
      </w:r>
    </w:p>
    <w:p w14:paraId="56E41733" w14:textId="77777777" w:rsidR="00FA143A" w:rsidRDefault="00FA143A" w:rsidP="000164A1">
      <w:pPr>
        <w:pStyle w:val="ListParagraph"/>
        <w:numPr>
          <w:ilvl w:val="0"/>
          <w:numId w:val="1"/>
        </w:numPr>
        <w:rPr>
          <w:rFonts w:ascii="Arial" w:hAnsi="Arial" w:cs="Arial"/>
          <w:sz w:val="24"/>
          <w:szCs w:val="24"/>
        </w:rPr>
      </w:pPr>
      <w:r>
        <w:rPr>
          <w:rFonts w:ascii="Arial" w:hAnsi="Arial" w:cs="Arial"/>
          <w:sz w:val="24"/>
          <w:szCs w:val="24"/>
        </w:rPr>
        <w:t>Young people at risk of exclusion from ETE</w:t>
      </w:r>
    </w:p>
    <w:p w14:paraId="075AE1B0" w14:textId="59EF7512" w:rsidR="00344779" w:rsidRDefault="00344779" w:rsidP="000164A1">
      <w:pPr>
        <w:pStyle w:val="ListParagraph"/>
        <w:numPr>
          <w:ilvl w:val="0"/>
          <w:numId w:val="1"/>
        </w:numPr>
        <w:rPr>
          <w:rFonts w:ascii="Arial" w:hAnsi="Arial" w:cs="Arial"/>
          <w:sz w:val="24"/>
          <w:szCs w:val="24"/>
        </w:rPr>
      </w:pPr>
      <w:r>
        <w:rPr>
          <w:rFonts w:ascii="Arial" w:hAnsi="Arial" w:cs="Arial"/>
          <w:sz w:val="24"/>
          <w:szCs w:val="24"/>
        </w:rPr>
        <w:t>Siblings of young people open to the Y</w:t>
      </w:r>
      <w:r w:rsidR="00493C7B">
        <w:rPr>
          <w:rFonts w:ascii="Arial" w:hAnsi="Arial" w:cs="Arial"/>
          <w:sz w:val="24"/>
          <w:szCs w:val="24"/>
        </w:rPr>
        <w:t>J</w:t>
      </w:r>
      <w:r>
        <w:rPr>
          <w:rFonts w:ascii="Arial" w:hAnsi="Arial" w:cs="Arial"/>
          <w:sz w:val="24"/>
          <w:szCs w:val="24"/>
        </w:rPr>
        <w:t>S on and OOCD or Court Order</w:t>
      </w:r>
    </w:p>
    <w:p w14:paraId="4490CE77" w14:textId="77777777" w:rsidR="000164A1" w:rsidRDefault="000164A1" w:rsidP="000164A1">
      <w:pPr>
        <w:rPr>
          <w:rFonts w:ascii="Arial" w:hAnsi="Arial" w:cs="Arial"/>
          <w:b/>
          <w:sz w:val="24"/>
          <w:szCs w:val="24"/>
          <w:u w:val="single"/>
        </w:rPr>
      </w:pPr>
      <w:r w:rsidRPr="000164A1">
        <w:rPr>
          <w:rFonts w:ascii="Arial" w:hAnsi="Arial" w:cs="Arial"/>
          <w:b/>
          <w:sz w:val="24"/>
          <w:szCs w:val="24"/>
          <w:u w:val="single"/>
        </w:rPr>
        <w:t>Referral Processes</w:t>
      </w:r>
    </w:p>
    <w:p w14:paraId="024D878C" w14:textId="77777777" w:rsidR="000164A1" w:rsidRDefault="00A30E6F" w:rsidP="000164A1">
      <w:pPr>
        <w:rPr>
          <w:rFonts w:ascii="Arial" w:hAnsi="Arial" w:cs="Arial"/>
          <w:sz w:val="24"/>
          <w:szCs w:val="24"/>
        </w:rPr>
      </w:pPr>
      <w:r>
        <w:rPr>
          <w:rFonts w:ascii="Arial" w:hAnsi="Arial" w:cs="Arial"/>
          <w:sz w:val="24"/>
          <w:szCs w:val="24"/>
        </w:rPr>
        <w:t xml:space="preserve">All referrals must be made using the attached form, providing as much information as possible regarding the young person and any known risks. </w:t>
      </w:r>
      <w:r w:rsidR="00594A48">
        <w:rPr>
          <w:rFonts w:ascii="Arial" w:hAnsi="Arial" w:cs="Arial"/>
          <w:sz w:val="24"/>
          <w:szCs w:val="24"/>
        </w:rPr>
        <w:t xml:space="preserve">The referrer should also seek consent from the parent/carer for the referral to be made. </w:t>
      </w:r>
      <w:r>
        <w:rPr>
          <w:rFonts w:ascii="Arial" w:hAnsi="Arial" w:cs="Arial"/>
          <w:sz w:val="24"/>
          <w:szCs w:val="24"/>
        </w:rPr>
        <w:t>The referral must also provide an overview of the following:</w:t>
      </w:r>
    </w:p>
    <w:p w14:paraId="7355B0F1" w14:textId="77777777" w:rsidR="00A30E6F" w:rsidRDefault="00A30E6F" w:rsidP="00A30E6F">
      <w:pPr>
        <w:pStyle w:val="ListParagraph"/>
        <w:numPr>
          <w:ilvl w:val="0"/>
          <w:numId w:val="2"/>
        </w:numPr>
        <w:rPr>
          <w:rFonts w:ascii="Arial" w:hAnsi="Arial" w:cs="Arial"/>
          <w:sz w:val="24"/>
          <w:szCs w:val="24"/>
        </w:rPr>
      </w:pPr>
      <w:r>
        <w:rPr>
          <w:rFonts w:ascii="Arial" w:hAnsi="Arial" w:cs="Arial"/>
          <w:sz w:val="24"/>
          <w:szCs w:val="24"/>
        </w:rPr>
        <w:t>Work that has been undertaken with the young person</w:t>
      </w:r>
    </w:p>
    <w:p w14:paraId="3971F867" w14:textId="74709FEB" w:rsidR="00A30E6F" w:rsidRDefault="00A30E6F" w:rsidP="00A30E6F">
      <w:pPr>
        <w:pStyle w:val="ListParagraph"/>
        <w:numPr>
          <w:ilvl w:val="0"/>
          <w:numId w:val="2"/>
        </w:numPr>
        <w:rPr>
          <w:rFonts w:ascii="Arial" w:hAnsi="Arial" w:cs="Arial"/>
          <w:sz w:val="24"/>
          <w:szCs w:val="24"/>
        </w:rPr>
      </w:pPr>
      <w:r>
        <w:rPr>
          <w:rFonts w:ascii="Arial" w:hAnsi="Arial" w:cs="Arial"/>
          <w:sz w:val="24"/>
          <w:szCs w:val="24"/>
        </w:rPr>
        <w:t>The focus of the work for STY</w:t>
      </w:r>
      <w:r w:rsidR="00493C7B">
        <w:rPr>
          <w:rFonts w:ascii="Arial" w:hAnsi="Arial" w:cs="Arial"/>
          <w:sz w:val="24"/>
          <w:szCs w:val="24"/>
        </w:rPr>
        <w:t>J</w:t>
      </w:r>
      <w:r>
        <w:rPr>
          <w:rFonts w:ascii="Arial" w:hAnsi="Arial" w:cs="Arial"/>
          <w:sz w:val="24"/>
          <w:szCs w:val="24"/>
        </w:rPr>
        <w:t>S to undertake</w:t>
      </w:r>
    </w:p>
    <w:p w14:paraId="645352B8" w14:textId="77777777" w:rsidR="00A30E6F" w:rsidRDefault="00A30E6F" w:rsidP="00A30E6F">
      <w:pPr>
        <w:pStyle w:val="ListParagraph"/>
        <w:numPr>
          <w:ilvl w:val="0"/>
          <w:numId w:val="2"/>
        </w:numPr>
        <w:rPr>
          <w:rFonts w:ascii="Arial" w:hAnsi="Arial" w:cs="Arial"/>
          <w:sz w:val="24"/>
          <w:szCs w:val="24"/>
        </w:rPr>
      </w:pPr>
      <w:r>
        <w:rPr>
          <w:rFonts w:ascii="Arial" w:hAnsi="Arial" w:cs="Arial"/>
          <w:sz w:val="24"/>
          <w:szCs w:val="24"/>
        </w:rPr>
        <w:t>What out</w:t>
      </w:r>
      <w:r w:rsidR="00594A48">
        <w:rPr>
          <w:rFonts w:ascii="Arial" w:hAnsi="Arial" w:cs="Arial"/>
          <w:sz w:val="24"/>
          <w:szCs w:val="24"/>
        </w:rPr>
        <w:t xml:space="preserve">comes the referrer </w:t>
      </w:r>
      <w:r>
        <w:rPr>
          <w:rFonts w:ascii="Arial" w:hAnsi="Arial" w:cs="Arial"/>
          <w:sz w:val="24"/>
          <w:szCs w:val="24"/>
        </w:rPr>
        <w:t>hopes to achieve from this work</w:t>
      </w:r>
    </w:p>
    <w:p w14:paraId="6B994BBC" w14:textId="77777777" w:rsidR="00A30E6F" w:rsidRDefault="00A30E6F" w:rsidP="00A30E6F">
      <w:pPr>
        <w:rPr>
          <w:rFonts w:ascii="Arial" w:hAnsi="Arial" w:cs="Arial"/>
          <w:sz w:val="24"/>
          <w:szCs w:val="24"/>
        </w:rPr>
      </w:pPr>
      <w:r>
        <w:rPr>
          <w:rFonts w:ascii="Arial" w:hAnsi="Arial" w:cs="Arial"/>
          <w:sz w:val="24"/>
          <w:szCs w:val="24"/>
        </w:rPr>
        <w:t>The young person and their parent/carer must be made aware of the referral to STYOS.</w:t>
      </w:r>
    </w:p>
    <w:p w14:paraId="72FB64E7" w14:textId="74BA3E64" w:rsidR="00A30E6F" w:rsidRDefault="00A30E6F" w:rsidP="00A30E6F">
      <w:pPr>
        <w:rPr>
          <w:rFonts w:ascii="Arial" w:hAnsi="Arial" w:cs="Arial"/>
          <w:sz w:val="24"/>
          <w:szCs w:val="24"/>
        </w:rPr>
      </w:pPr>
      <w:r>
        <w:rPr>
          <w:rFonts w:ascii="Arial" w:hAnsi="Arial" w:cs="Arial"/>
          <w:sz w:val="24"/>
          <w:szCs w:val="24"/>
        </w:rPr>
        <w:t xml:space="preserve">Referrals should be sent to </w:t>
      </w:r>
      <w:hyperlink r:id="rId7" w:history="1">
        <w:r w:rsidR="00493C7B" w:rsidRPr="00A87B7B">
          <w:rPr>
            <w:rStyle w:val="Hyperlink"/>
            <w:rFonts w:ascii="Arial" w:hAnsi="Arial" w:cs="Arial"/>
            <w:sz w:val="24"/>
            <w:szCs w:val="24"/>
          </w:rPr>
          <w:t>southteesyjs@middlesbrough.gov.uk</w:t>
        </w:r>
      </w:hyperlink>
      <w:r>
        <w:rPr>
          <w:rFonts w:ascii="Arial" w:hAnsi="Arial" w:cs="Arial"/>
          <w:sz w:val="24"/>
          <w:szCs w:val="24"/>
        </w:rPr>
        <w:t xml:space="preserve"> and marked for the </w:t>
      </w:r>
      <w:r w:rsidRPr="0076242E">
        <w:rPr>
          <w:rFonts w:ascii="Arial" w:hAnsi="Arial" w:cs="Arial"/>
          <w:sz w:val="24"/>
          <w:szCs w:val="24"/>
        </w:rPr>
        <w:t>attention of Sheelagh Gillespie Assistant Operations Manager.</w:t>
      </w:r>
      <w:r w:rsidR="00D255AE" w:rsidRPr="0076242E">
        <w:rPr>
          <w:rFonts w:ascii="Arial" w:hAnsi="Arial" w:cs="Arial"/>
          <w:sz w:val="24"/>
          <w:szCs w:val="24"/>
        </w:rPr>
        <w:t xml:space="preserve"> Incomplete referral forms will be returned to referrer</w:t>
      </w:r>
      <w:r w:rsidR="00D255AE">
        <w:rPr>
          <w:rFonts w:ascii="Arial" w:hAnsi="Arial" w:cs="Arial"/>
          <w:color w:val="FF0000"/>
          <w:sz w:val="24"/>
          <w:szCs w:val="24"/>
        </w:rPr>
        <w:t>.</w:t>
      </w:r>
    </w:p>
    <w:p w14:paraId="315AEAA1" w14:textId="77777777" w:rsidR="00A30E6F" w:rsidRDefault="00D42A42" w:rsidP="00A30E6F">
      <w:pPr>
        <w:rPr>
          <w:rFonts w:ascii="Arial" w:hAnsi="Arial" w:cs="Arial"/>
          <w:b/>
          <w:sz w:val="24"/>
          <w:szCs w:val="24"/>
          <w:u w:val="single"/>
        </w:rPr>
      </w:pPr>
      <w:r w:rsidRPr="00D42A42">
        <w:rPr>
          <w:rFonts w:ascii="Arial" w:hAnsi="Arial" w:cs="Arial"/>
          <w:b/>
          <w:sz w:val="24"/>
          <w:szCs w:val="24"/>
          <w:u w:val="single"/>
        </w:rPr>
        <w:t>Interventions Offered</w:t>
      </w:r>
    </w:p>
    <w:p w14:paraId="07E7EDF2" w14:textId="75FB19BA" w:rsidR="00D42A42" w:rsidRPr="00D255AE" w:rsidRDefault="00D42A42" w:rsidP="00A30E6F">
      <w:pPr>
        <w:rPr>
          <w:rFonts w:ascii="Arial" w:hAnsi="Arial" w:cs="Arial"/>
          <w:color w:val="FF0000"/>
          <w:sz w:val="24"/>
          <w:szCs w:val="24"/>
        </w:rPr>
      </w:pPr>
      <w:r>
        <w:rPr>
          <w:rFonts w:ascii="Arial" w:hAnsi="Arial" w:cs="Arial"/>
          <w:sz w:val="24"/>
          <w:szCs w:val="24"/>
        </w:rPr>
        <w:t>All young people will be allocated to a STY</w:t>
      </w:r>
      <w:r w:rsidR="00493C7B">
        <w:rPr>
          <w:rFonts w:ascii="Arial" w:hAnsi="Arial" w:cs="Arial"/>
          <w:sz w:val="24"/>
          <w:szCs w:val="24"/>
        </w:rPr>
        <w:t>J</w:t>
      </w:r>
      <w:r>
        <w:rPr>
          <w:rFonts w:ascii="Arial" w:hAnsi="Arial" w:cs="Arial"/>
          <w:sz w:val="24"/>
          <w:szCs w:val="24"/>
        </w:rPr>
        <w:t>S Case Manager who will be the lead for the case and will co-ordinate the delivery of intervention.</w:t>
      </w:r>
      <w:r w:rsidR="00E14AB1">
        <w:rPr>
          <w:rFonts w:ascii="Arial" w:hAnsi="Arial" w:cs="Arial"/>
          <w:sz w:val="24"/>
          <w:szCs w:val="24"/>
        </w:rPr>
        <w:t xml:space="preserve"> It</w:t>
      </w:r>
      <w:r w:rsidR="00F836DA">
        <w:rPr>
          <w:rFonts w:ascii="Arial" w:hAnsi="Arial" w:cs="Arial"/>
          <w:sz w:val="24"/>
          <w:szCs w:val="24"/>
        </w:rPr>
        <w:t xml:space="preserve"> is anticipated that the STY</w:t>
      </w:r>
      <w:r w:rsidR="00493C7B">
        <w:rPr>
          <w:rFonts w:ascii="Arial" w:hAnsi="Arial" w:cs="Arial"/>
          <w:sz w:val="24"/>
          <w:szCs w:val="24"/>
        </w:rPr>
        <w:t>J</w:t>
      </w:r>
      <w:r w:rsidR="00F836DA">
        <w:rPr>
          <w:rFonts w:ascii="Arial" w:hAnsi="Arial" w:cs="Arial"/>
          <w:sz w:val="24"/>
          <w:szCs w:val="24"/>
        </w:rPr>
        <w:t>S Case Manager will undertake a joint, introductory meeting with</w:t>
      </w:r>
      <w:r w:rsidR="00827C51">
        <w:rPr>
          <w:rFonts w:ascii="Arial" w:hAnsi="Arial" w:cs="Arial"/>
          <w:sz w:val="24"/>
          <w:szCs w:val="24"/>
        </w:rPr>
        <w:t xml:space="preserve"> </w:t>
      </w:r>
      <w:r w:rsidR="0076242E">
        <w:rPr>
          <w:rFonts w:ascii="Arial" w:hAnsi="Arial" w:cs="Arial"/>
          <w:sz w:val="24"/>
          <w:szCs w:val="24"/>
        </w:rPr>
        <w:t xml:space="preserve">the </w:t>
      </w:r>
      <w:r w:rsidR="00827C51">
        <w:rPr>
          <w:rFonts w:ascii="Arial" w:hAnsi="Arial" w:cs="Arial"/>
          <w:sz w:val="24"/>
          <w:szCs w:val="24"/>
        </w:rPr>
        <w:t>referrer,</w:t>
      </w:r>
      <w:r w:rsidR="00F836DA">
        <w:rPr>
          <w:rFonts w:ascii="Arial" w:hAnsi="Arial" w:cs="Arial"/>
          <w:sz w:val="24"/>
          <w:szCs w:val="24"/>
        </w:rPr>
        <w:t xml:space="preserve"> the young person and their parent/carer prior to intervention commencing.</w:t>
      </w:r>
      <w:r w:rsidR="00D255AE">
        <w:rPr>
          <w:rFonts w:ascii="Arial" w:hAnsi="Arial" w:cs="Arial"/>
          <w:sz w:val="24"/>
          <w:szCs w:val="24"/>
        </w:rPr>
        <w:t xml:space="preserve"> </w:t>
      </w:r>
    </w:p>
    <w:p w14:paraId="67A00D04" w14:textId="77777777" w:rsidR="00D42A42" w:rsidRDefault="00D42A42" w:rsidP="00A30E6F">
      <w:pPr>
        <w:rPr>
          <w:rFonts w:ascii="Arial" w:hAnsi="Arial" w:cs="Arial"/>
          <w:sz w:val="24"/>
          <w:szCs w:val="24"/>
        </w:rPr>
      </w:pPr>
      <w:r>
        <w:rPr>
          <w:rFonts w:ascii="Arial" w:hAnsi="Arial" w:cs="Arial"/>
          <w:sz w:val="24"/>
          <w:szCs w:val="24"/>
        </w:rPr>
        <w:t>All young people will be assessed using the</w:t>
      </w:r>
      <w:r w:rsidR="001E0FE9">
        <w:rPr>
          <w:rFonts w:ascii="Arial" w:hAnsi="Arial" w:cs="Arial"/>
          <w:sz w:val="24"/>
          <w:szCs w:val="24"/>
        </w:rPr>
        <w:t xml:space="preserve"> Early Help assessment in for Redcar and Cleveland and the My Family Plan for Middlesbrough cases. </w:t>
      </w:r>
      <w:r>
        <w:rPr>
          <w:rFonts w:ascii="Arial" w:hAnsi="Arial" w:cs="Arial"/>
          <w:sz w:val="24"/>
          <w:szCs w:val="24"/>
        </w:rPr>
        <w:t xml:space="preserve">The purpose of this </w:t>
      </w:r>
      <w:r>
        <w:rPr>
          <w:rFonts w:ascii="Arial" w:hAnsi="Arial" w:cs="Arial"/>
          <w:sz w:val="24"/>
          <w:szCs w:val="24"/>
        </w:rPr>
        <w:lastRenderedPageBreak/>
        <w:t>assessment will be to identify needs, assess risk and identify any protective/supporting factors which can assist the intervention.</w:t>
      </w:r>
    </w:p>
    <w:p w14:paraId="022043D3" w14:textId="77777777" w:rsidR="00D42A42" w:rsidRDefault="00D42A42" w:rsidP="00A30E6F">
      <w:pPr>
        <w:rPr>
          <w:rFonts w:ascii="Arial" w:hAnsi="Arial" w:cs="Arial"/>
          <w:sz w:val="24"/>
          <w:szCs w:val="24"/>
        </w:rPr>
      </w:pPr>
      <w:r>
        <w:rPr>
          <w:rFonts w:ascii="Arial" w:hAnsi="Arial" w:cs="Arial"/>
          <w:sz w:val="24"/>
          <w:szCs w:val="24"/>
        </w:rPr>
        <w:t>A programme of intervention will be designed to respond to issues identified in the assessment, concerns raised by the referrer and any concerns identified by the young person and their parent/carer.</w:t>
      </w:r>
    </w:p>
    <w:p w14:paraId="2AD6A250" w14:textId="77777777" w:rsidR="00D42A42" w:rsidRDefault="00D42A42" w:rsidP="00A30E6F">
      <w:pPr>
        <w:rPr>
          <w:rFonts w:ascii="Arial" w:hAnsi="Arial" w:cs="Arial"/>
          <w:sz w:val="24"/>
          <w:szCs w:val="24"/>
        </w:rPr>
      </w:pPr>
      <w:r>
        <w:rPr>
          <w:rFonts w:ascii="Arial" w:hAnsi="Arial" w:cs="Arial"/>
          <w:sz w:val="24"/>
          <w:szCs w:val="24"/>
        </w:rPr>
        <w:t>The voice of the child will underpin all intervention and the young person will be encouraged to have their say on the intervention and in the assessment of the impact of interventions.</w:t>
      </w:r>
    </w:p>
    <w:p w14:paraId="071D946F" w14:textId="77777777" w:rsidR="00D42A42" w:rsidRDefault="00D42A42" w:rsidP="00A30E6F">
      <w:pPr>
        <w:rPr>
          <w:rFonts w:ascii="Arial" w:hAnsi="Arial" w:cs="Arial"/>
          <w:sz w:val="24"/>
          <w:szCs w:val="24"/>
        </w:rPr>
      </w:pPr>
      <w:r>
        <w:rPr>
          <w:rFonts w:ascii="Arial" w:hAnsi="Arial" w:cs="Arial"/>
          <w:sz w:val="24"/>
          <w:szCs w:val="24"/>
        </w:rPr>
        <w:t>Intervention will be based on one to one interaction with the young person, with engagement in group intervention where this is deemed appropriate</w:t>
      </w:r>
      <w:r w:rsidR="00F836DA">
        <w:rPr>
          <w:rFonts w:ascii="Arial" w:hAnsi="Arial" w:cs="Arial"/>
          <w:sz w:val="24"/>
          <w:szCs w:val="24"/>
        </w:rPr>
        <w:t>.</w:t>
      </w:r>
    </w:p>
    <w:p w14:paraId="14D427BD" w14:textId="112D8ACA" w:rsidR="00E14AB1" w:rsidRDefault="00E14AB1" w:rsidP="00A30E6F">
      <w:pPr>
        <w:rPr>
          <w:rFonts w:ascii="Arial" w:hAnsi="Arial" w:cs="Arial"/>
          <w:sz w:val="24"/>
          <w:szCs w:val="24"/>
        </w:rPr>
      </w:pPr>
      <w:r>
        <w:rPr>
          <w:rFonts w:ascii="Arial" w:hAnsi="Arial" w:cs="Arial"/>
          <w:sz w:val="24"/>
          <w:szCs w:val="24"/>
        </w:rPr>
        <w:t>The duration of any STY</w:t>
      </w:r>
      <w:r w:rsidR="00493C7B">
        <w:rPr>
          <w:rFonts w:ascii="Arial" w:hAnsi="Arial" w:cs="Arial"/>
          <w:sz w:val="24"/>
          <w:szCs w:val="24"/>
        </w:rPr>
        <w:t>J</w:t>
      </w:r>
      <w:r>
        <w:rPr>
          <w:rFonts w:ascii="Arial" w:hAnsi="Arial" w:cs="Arial"/>
          <w:sz w:val="24"/>
          <w:szCs w:val="24"/>
        </w:rPr>
        <w:t>S involvement will</w:t>
      </w:r>
      <w:r w:rsidR="00FA143A">
        <w:rPr>
          <w:rFonts w:ascii="Arial" w:hAnsi="Arial" w:cs="Arial"/>
          <w:sz w:val="24"/>
          <w:szCs w:val="24"/>
        </w:rPr>
        <w:t xml:space="preserve"> reflect the issues presented and in cases involvement will be reviewed after 3 months</w:t>
      </w:r>
      <w:r>
        <w:rPr>
          <w:rFonts w:ascii="Arial" w:hAnsi="Arial" w:cs="Arial"/>
          <w:sz w:val="24"/>
          <w:szCs w:val="24"/>
        </w:rPr>
        <w:t>.</w:t>
      </w:r>
    </w:p>
    <w:p w14:paraId="2A054717" w14:textId="20FBCAFB" w:rsidR="00F836DA" w:rsidRDefault="00F836DA" w:rsidP="00A30E6F">
      <w:pPr>
        <w:rPr>
          <w:rFonts w:ascii="Arial" w:hAnsi="Arial" w:cs="Arial"/>
          <w:sz w:val="24"/>
          <w:szCs w:val="24"/>
        </w:rPr>
      </w:pPr>
      <w:r>
        <w:rPr>
          <w:rFonts w:ascii="Arial" w:hAnsi="Arial" w:cs="Arial"/>
          <w:sz w:val="24"/>
          <w:szCs w:val="24"/>
        </w:rPr>
        <w:t>The STY</w:t>
      </w:r>
      <w:r w:rsidR="00493C7B">
        <w:rPr>
          <w:rFonts w:ascii="Arial" w:hAnsi="Arial" w:cs="Arial"/>
          <w:sz w:val="24"/>
          <w:szCs w:val="24"/>
        </w:rPr>
        <w:t>J</w:t>
      </w:r>
      <w:r>
        <w:rPr>
          <w:rFonts w:ascii="Arial" w:hAnsi="Arial" w:cs="Arial"/>
          <w:sz w:val="24"/>
          <w:szCs w:val="24"/>
        </w:rPr>
        <w:t>S Case Manager</w:t>
      </w:r>
      <w:r w:rsidR="00E062AA">
        <w:rPr>
          <w:rFonts w:ascii="Arial" w:hAnsi="Arial" w:cs="Arial"/>
          <w:sz w:val="24"/>
          <w:szCs w:val="24"/>
        </w:rPr>
        <w:t xml:space="preserve"> will provide </w:t>
      </w:r>
      <w:r w:rsidR="00E14AB1">
        <w:rPr>
          <w:rFonts w:ascii="Arial" w:hAnsi="Arial" w:cs="Arial"/>
          <w:sz w:val="24"/>
          <w:szCs w:val="24"/>
        </w:rPr>
        <w:t>regular feedback to the referrer</w:t>
      </w:r>
      <w:r w:rsidR="00E062AA">
        <w:rPr>
          <w:rFonts w:ascii="Arial" w:hAnsi="Arial" w:cs="Arial"/>
          <w:sz w:val="24"/>
          <w:szCs w:val="24"/>
        </w:rPr>
        <w:t xml:space="preserve"> and a short closure report at the end of the STY</w:t>
      </w:r>
      <w:r w:rsidR="00493C7B">
        <w:rPr>
          <w:rFonts w:ascii="Arial" w:hAnsi="Arial" w:cs="Arial"/>
          <w:sz w:val="24"/>
          <w:szCs w:val="24"/>
        </w:rPr>
        <w:t>J</w:t>
      </w:r>
      <w:r w:rsidR="00E062AA">
        <w:rPr>
          <w:rFonts w:ascii="Arial" w:hAnsi="Arial" w:cs="Arial"/>
          <w:sz w:val="24"/>
          <w:szCs w:val="24"/>
        </w:rPr>
        <w:t>S intervention.</w:t>
      </w:r>
    </w:p>
    <w:p w14:paraId="2785177F" w14:textId="77777777" w:rsidR="00E062AA" w:rsidRDefault="00E062AA" w:rsidP="00A30E6F">
      <w:pPr>
        <w:rPr>
          <w:rFonts w:ascii="Arial" w:hAnsi="Arial" w:cs="Arial"/>
          <w:sz w:val="24"/>
          <w:szCs w:val="24"/>
        </w:rPr>
      </w:pPr>
    </w:p>
    <w:p w14:paraId="37E32A52" w14:textId="77777777" w:rsidR="00E062AA" w:rsidRDefault="00E062AA" w:rsidP="00A30E6F">
      <w:pPr>
        <w:rPr>
          <w:rFonts w:ascii="Arial" w:hAnsi="Arial" w:cs="Arial"/>
          <w:sz w:val="24"/>
          <w:szCs w:val="24"/>
        </w:rPr>
      </w:pPr>
    </w:p>
    <w:p w14:paraId="20DB54B2" w14:textId="77777777" w:rsidR="00E062AA" w:rsidRDefault="00E062AA" w:rsidP="00A30E6F">
      <w:pPr>
        <w:rPr>
          <w:rFonts w:ascii="Arial" w:hAnsi="Arial" w:cs="Arial"/>
          <w:sz w:val="24"/>
          <w:szCs w:val="24"/>
        </w:rPr>
      </w:pPr>
    </w:p>
    <w:p w14:paraId="194D0064" w14:textId="77777777" w:rsidR="00E062AA" w:rsidRDefault="00E062AA" w:rsidP="00A30E6F">
      <w:pPr>
        <w:rPr>
          <w:rFonts w:ascii="Arial" w:hAnsi="Arial" w:cs="Arial"/>
          <w:sz w:val="24"/>
          <w:szCs w:val="24"/>
        </w:rPr>
      </w:pPr>
    </w:p>
    <w:p w14:paraId="3A14B9FF" w14:textId="77777777" w:rsidR="00E062AA" w:rsidRDefault="00E062AA" w:rsidP="00A30E6F">
      <w:pPr>
        <w:rPr>
          <w:rFonts w:ascii="Arial" w:hAnsi="Arial" w:cs="Arial"/>
          <w:sz w:val="24"/>
          <w:szCs w:val="24"/>
        </w:rPr>
      </w:pPr>
    </w:p>
    <w:p w14:paraId="483031EB" w14:textId="77777777" w:rsidR="00E062AA" w:rsidRDefault="00E062AA" w:rsidP="00A30E6F">
      <w:pPr>
        <w:rPr>
          <w:rFonts w:ascii="Arial" w:hAnsi="Arial" w:cs="Arial"/>
          <w:sz w:val="24"/>
          <w:szCs w:val="24"/>
        </w:rPr>
      </w:pPr>
    </w:p>
    <w:p w14:paraId="7BF7ECBE" w14:textId="77777777" w:rsidR="00E062AA" w:rsidRDefault="00E062AA" w:rsidP="00A30E6F">
      <w:pPr>
        <w:rPr>
          <w:rFonts w:ascii="Arial" w:hAnsi="Arial" w:cs="Arial"/>
          <w:sz w:val="24"/>
          <w:szCs w:val="24"/>
        </w:rPr>
      </w:pPr>
    </w:p>
    <w:p w14:paraId="71423632" w14:textId="77777777" w:rsidR="00E062AA" w:rsidRDefault="00E062AA" w:rsidP="00A30E6F">
      <w:pPr>
        <w:rPr>
          <w:rFonts w:ascii="Arial" w:hAnsi="Arial" w:cs="Arial"/>
          <w:sz w:val="24"/>
          <w:szCs w:val="24"/>
        </w:rPr>
      </w:pPr>
    </w:p>
    <w:p w14:paraId="14262210" w14:textId="77777777" w:rsidR="00E062AA" w:rsidRDefault="00E062AA" w:rsidP="00A30E6F">
      <w:pPr>
        <w:rPr>
          <w:rFonts w:ascii="Arial" w:hAnsi="Arial" w:cs="Arial"/>
          <w:sz w:val="24"/>
          <w:szCs w:val="24"/>
        </w:rPr>
      </w:pPr>
    </w:p>
    <w:p w14:paraId="15F58A12" w14:textId="77777777" w:rsidR="00E062AA" w:rsidRDefault="00E062AA" w:rsidP="00A30E6F">
      <w:pPr>
        <w:rPr>
          <w:rFonts w:ascii="Arial" w:hAnsi="Arial" w:cs="Arial"/>
          <w:sz w:val="24"/>
          <w:szCs w:val="24"/>
        </w:rPr>
      </w:pPr>
    </w:p>
    <w:p w14:paraId="07BE883E" w14:textId="77777777" w:rsidR="00E062AA" w:rsidRDefault="00E062AA" w:rsidP="00A30E6F">
      <w:pPr>
        <w:rPr>
          <w:rFonts w:ascii="Arial" w:hAnsi="Arial" w:cs="Arial"/>
          <w:sz w:val="24"/>
          <w:szCs w:val="24"/>
        </w:rPr>
      </w:pPr>
    </w:p>
    <w:p w14:paraId="337D72BD" w14:textId="77777777" w:rsidR="00E062AA" w:rsidRDefault="00E062AA" w:rsidP="00A30E6F">
      <w:pPr>
        <w:rPr>
          <w:rFonts w:ascii="Arial" w:hAnsi="Arial" w:cs="Arial"/>
          <w:sz w:val="24"/>
          <w:szCs w:val="24"/>
        </w:rPr>
      </w:pPr>
    </w:p>
    <w:p w14:paraId="6EA789AF" w14:textId="77777777" w:rsidR="00E062AA" w:rsidRDefault="00E062AA" w:rsidP="00A30E6F">
      <w:pPr>
        <w:rPr>
          <w:rFonts w:ascii="Arial" w:hAnsi="Arial" w:cs="Arial"/>
          <w:sz w:val="24"/>
          <w:szCs w:val="24"/>
        </w:rPr>
      </w:pPr>
    </w:p>
    <w:p w14:paraId="2C59F44A" w14:textId="77777777" w:rsidR="00E062AA" w:rsidRDefault="00E062AA" w:rsidP="00A30E6F">
      <w:pPr>
        <w:rPr>
          <w:rFonts w:ascii="Arial" w:hAnsi="Arial" w:cs="Arial"/>
          <w:sz w:val="24"/>
          <w:szCs w:val="24"/>
        </w:rPr>
      </w:pPr>
    </w:p>
    <w:p w14:paraId="11FD7C26" w14:textId="77777777" w:rsidR="00E062AA" w:rsidRDefault="00E062AA" w:rsidP="00A30E6F">
      <w:pPr>
        <w:rPr>
          <w:rFonts w:ascii="Arial" w:hAnsi="Arial" w:cs="Arial"/>
          <w:sz w:val="24"/>
          <w:szCs w:val="24"/>
        </w:rPr>
      </w:pPr>
    </w:p>
    <w:p w14:paraId="4490794C" w14:textId="77777777" w:rsidR="00E062AA" w:rsidRDefault="00E062AA" w:rsidP="00A30E6F">
      <w:pPr>
        <w:rPr>
          <w:rFonts w:ascii="Arial" w:hAnsi="Arial" w:cs="Arial"/>
          <w:sz w:val="24"/>
          <w:szCs w:val="24"/>
        </w:rPr>
      </w:pPr>
    </w:p>
    <w:p w14:paraId="758A3AFD" w14:textId="77777777" w:rsidR="00E062AA" w:rsidRDefault="00E062AA" w:rsidP="00A30E6F">
      <w:pPr>
        <w:rPr>
          <w:rFonts w:ascii="Arial" w:hAnsi="Arial" w:cs="Arial"/>
          <w:sz w:val="24"/>
          <w:szCs w:val="24"/>
        </w:rPr>
      </w:pPr>
    </w:p>
    <w:p w14:paraId="5305E8B5" w14:textId="77777777" w:rsidR="00E062AA" w:rsidRDefault="00E062AA" w:rsidP="00A30E6F">
      <w:pPr>
        <w:rPr>
          <w:rFonts w:ascii="Arial" w:hAnsi="Arial" w:cs="Arial"/>
          <w:sz w:val="24"/>
          <w:szCs w:val="24"/>
        </w:rPr>
      </w:pPr>
    </w:p>
    <w:p w14:paraId="24BD37B4" w14:textId="77777777" w:rsidR="0076242E" w:rsidRDefault="0076242E" w:rsidP="00A30E6F">
      <w:pPr>
        <w:rPr>
          <w:rFonts w:ascii="Arial" w:hAnsi="Arial" w:cs="Arial"/>
          <w:sz w:val="24"/>
          <w:szCs w:val="24"/>
        </w:rPr>
      </w:pPr>
    </w:p>
    <w:p w14:paraId="0A0EC6F7" w14:textId="77777777" w:rsidR="00167F3E" w:rsidRPr="00167F3E" w:rsidRDefault="00167F3E" w:rsidP="00167F3E">
      <w:pPr>
        <w:spacing w:after="0" w:line="240" w:lineRule="auto"/>
        <w:jc w:val="center"/>
        <w:rPr>
          <w:b/>
          <w:sz w:val="28"/>
          <w:szCs w:val="28"/>
          <w:u w:val="single"/>
        </w:rPr>
      </w:pPr>
      <w:r w:rsidRPr="00167F3E">
        <w:rPr>
          <w:b/>
          <w:sz w:val="28"/>
          <w:szCs w:val="28"/>
          <w:u w:val="single"/>
        </w:rPr>
        <w:lastRenderedPageBreak/>
        <w:t>YOS PREVENTION REFERRAL PROCESS</w:t>
      </w:r>
    </w:p>
    <w:p w14:paraId="73F3ABA6" w14:textId="77777777" w:rsidR="00167F3E" w:rsidRPr="00167F3E" w:rsidRDefault="00167F3E" w:rsidP="00167F3E">
      <w:pPr>
        <w:spacing w:after="0" w:line="240" w:lineRule="auto"/>
        <w:jc w:val="center"/>
      </w:pPr>
    </w:p>
    <w:p w14:paraId="660CE8CD" w14:textId="77777777" w:rsidR="00167F3E" w:rsidRPr="00167F3E" w:rsidRDefault="00167F3E" w:rsidP="00167F3E">
      <w:pPr>
        <w:spacing w:after="0" w:line="240" w:lineRule="auto"/>
        <w:jc w:val="center"/>
      </w:pPr>
      <w:r w:rsidRPr="00167F3E">
        <w:t>Request comes into YOS for Prevention Services</w:t>
      </w:r>
    </w:p>
    <w:p w14:paraId="184BF716" w14:textId="77777777" w:rsidR="00167F3E" w:rsidRPr="00167F3E" w:rsidRDefault="00167F3E" w:rsidP="00167F3E">
      <w:pPr>
        <w:spacing w:after="0" w:line="240" w:lineRule="auto"/>
        <w:jc w:val="center"/>
      </w:pPr>
    </w:p>
    <w:p w14:paraId="3552CF13" w14:textId="77777777" w:rsidR="00167F3E" w:rsidRPr="00167F3E" w:rsidRDefault="00167F3E" w:rsidP="00167F3E">
      <w:pPr>
        <w:spacing w:after="0" w:line="240" w:lineRule="auto"/>
        <w:jc w:val="center"/>
      </w:pPr>
      <w:r w:rsidRPr="00167F3E">
        <w:rPr>
          <w:noProof/>
          <w:lang w:eastAsia="en-GB"/>
        </w:rPr>
        <w:drawing>
          <wp:inline distT="0" distB="0" distL="0" distR="0" wp14:anchorId="2B308D09" wp14:editId="009F5C01">
            <wp:extent cx="225425" cy="27432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425" cy="274320"/>
                    </a:xfrm>
                    <a:prstGeom prst="rect">
                      <a:avLst/>
                    </a:prstGeom>
                    <a:noFill/>
                  </pic:spPr>
                </pic:pic>
              </a:graphicData>
            </a:graphic>
          </wp:inline>
        </w:drawing>
      </w:r>
    </w:p>
    <w:p w14:paraId="44DEDBB3" w14:textId="77777777" w:rsidR="00167F3E" w:rsidRPr="00167F3E" w:rsidRDefault="00167F3E" w:rsidP="00167F3E">
      <w:pPr>
        <w:spacing w:after="0" w:line="240" w:lineRule="auto"/>
        <w:jc w:val="center"/>
      </w:pPr>
    </w:p>
    <w:p w14:paraId="349F4D07" w14:textId="77777777" w:rsidR="00167F3E" w:rsidRPr="00D255AE" w:rsidRDefault="00167F3E" w:rsidP="00167F3E">
      <w:pPr>
        <w:spacing w:after="0" w:line="240" w:lineRule="auto"/>
        <w:jc w:val="center"/>
        <w:rPr>
          <w:color w:val="FF0000"/>
        </w:rPr>
      </w:pPr>
      <w:r w:rsidRPr="00167F3E">
        <w:t xml:space="preserve">Partnership AOM to check information following which an appointment to be made with referrer by Partnership AOM to discuss work to be completed. </w:t>
      </w:r>
    </w:p>
    <w:p w14:paraId="5E5AC7B4" w14:textId="77777777" w:rsidR="00167F3E" w:rsidRPr="00167F3E" w:rsidRDefault="00167F3E" w:rsidP="00167F3E">
      <w:pPr>
        <w:spacing w:after="0" w:line="240" w:lineRule="auto"/>
        <w:jc w:val="center"/>
      </w:pPr>
    </w:p>
    <w:p w14:paraId="5BAC2D24" w14:textId="77777777" w:rsidR="00167F3E" w:rsidRPr="00167F3E" w:rsidRDefault="00167F3E" w:rsidP="00167F3E">
      <w:pPr>
        <w:spacing w:after="0" w:line="240" w:lineRule="auto"/>
        <w:jc w:val="center"/>
      </w:pPr>
      <w:r w:rsidRPr="00167F3E">
        <w:rPr>
          <w:noProof/>
          <w:lang w:eastAsia="en-GB"/>
        </w:rPr>
        <w:drawing>
          <wp:inline distT="0" distB="0" distL="0" distR="0" wp14:anchorId="7C993BA5" wp14:editId="1D922C5F">
            <wp:extent cx="225425" cy="27432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425" cy="274320"/>
                    </a:xfrm>
                    <a:prstGeom prst="rect">
                      <a:avLst/>
                    </a:prstGeom>
                    <a:noFill/>
                  </pic:spPr>
                </pic:pic>
              </a:graphicData>
            </a:graphic>
          </wp:inline>
        </w:drawing>
      </w:r>
    </w:p>
    <w:p w14:paraId="774C955E" w14:textId="77777777" w:rsidR="00167F3E" w:rsidRPr="00167F3E" w:rsidRDefault="00167F3E" w:rsidP="00167F3E">
      <w:pPr>
        <w:spacing w:after="0" w:line="240" w:lineRule="auto"/>
        <w:jc w:val="center"/>
      </w:pPr>
    </w:p>
    <w:p w14:paraId="500B2870" w14:textId="77777777" w:rsidR="00167F3E" w:rsidRPr="00167F3E" w:rsidRDefault="00167F3E" w:rsidP="00167F3E">
      <w:pPr>
        <w:spacing w:after="0" w:line="240" w:lineRule="auto"/>
        <w:jc w:val="center"/>
      </w:pPr>
      <w:r w:rsidRPr="00167F3E">
        <w:t>Referral created in Child view and Prevention intervention created.</w:t>
      </w:r>
    </w:p>
    <w:p w14:paraId="571B431A" w14:textId="77777777" w:rsidR="00167F3E" w:rsidRPr="00167F3E" w:rsidRDefault="00167F3E" w:rsidP="00167F3E">
      <w:pPr>
        <w:spacing w:after="0" w:line="240" w:lineRule="auto"/>
        <w:jc w:val="center"/>
      </w:pPr>
      <w:r w:rsidRPr="00167F3E">
        <w:t>Case allocated to a YOS Prevention Case Manager to arrange for assessment to be completed and design intervention plan. This to include an initial/introduction visit with the referrer</w:t>
      </w:r>
      <w:r w:rsidR="00594A48">
        <w:t xml:space="preserve"> and detail outcomes to be </w:t>
      </w:r>
      <w:r w:rsidR="00344779">
        <w:t>achieved</w:t>
      </w:r>
      <w:r w:rsidRPr="00167F3E">
        <w:t>.</w:t>
      </w:r>
    </w:p>
    <w:p w14:paraId="4BEA244C" w14:textId="77777777" w:rsidR="00167F3E" w:rsidRPr="00167F3E" w:rsidRDefault="00167F3E" w:rsidP="00167F3E">
      <w:pPr>
        <w:spacing w:after="0" w:line="240" w:lineRule="auto"/>
        <w:jc w:val="center"/>
      </w:pPr>
      <w:r w:rsidRPr="00167F3E">
        <w:t>Case Manager to update the referral to detail the referral reason.</w:t>
      </w:r>
    </w:p>
    <w:p w14:paraId="707F4801" w14:textId="77777777" w:rsidR="00167F3E" w:rsidRPr="00167F3E" w:rsidRDefault="00167F3E" w:rsidP="00167F3E">
      <w:pPr>
        <w:spacing w:after="0" w:line="240" w:lineRule="auto"/>
        <w:jc w:val="center"/>
      </w:pPr>
    </w:p>
    <w:p w14:paraId="5DFA4ABE" w14:textId="77777777" w:rsidR="00167F3E" w:rsidRPr="00167F3E" w:rsidRDefault="00167F3E" w:rsidP="00167F3E">
      <w:pPr>
        <w:spacing w:after="0" w:line="240" w:lineRule="auto"/>
        <w:jc w:val="center"/>
      </w:pPr>
      <w:r w:rsidRPr="00167F3E">
        <w:rPr>
          <w:noProof/>
          <w:lang w:eastAsia="en-GB"/>
        </w:rPr>
        <w:drawing>
          <wp:inline distT="0" distB="0" distL="0" distR="0" wp14:anchorId="0BBCE818" wp14:editId="6920A14E">
            <wp:extent cx="225425" cy="27432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425" cy="274320"/>
                    </a:xfrm>
                    <a:prstGeom prst="rect">
                      <a:avLst/>
                    </a:prstGeom>
                    <a:noFill/>
                  </pic:spPr>
                </pic:pic>
              </a:graphicData>
            </a:graphic>
          </wp:inline>
        </w:drawing>
      </w:r>
    </w:p>
    <w:p w14:paraId="661248F1" w14:textId="77777777" w:rsidR="00167F3E" w:rsidRPr="00167F3E" w:rsidRDefault="00167F3E" w:rsidP="00167F3E">
      <w:pPr>
        <w:spacing w:after="0" w:line="240" w:lineRule="auto"/>
        <w:jc w:val="center"/>
      </w:pPr>
    </w:p>
    <w:p w14:paraId="6685314C" w14:textId="77777777" w:rsidR="00167F3E" w:rsidRPr="00167F3E" w:rsidRDefault="00167F3E" w:rsidP="00167F3E">
      <w:pPr>
        <w:spacing w:after="0" w:line="240" w:lineRule="auto"/>
        <w:jc w:val="center"/>
      </w:pPr>
      <w:r w:rsidRPr="00167F3E">
        <w:t xml:space="preserve">Following initial contact and design of intervention plan Case Manager to prepare a YOS timetable to </w:t>
      </w:r>
      <w:r w:rsidRPr="0076242E">
        <w:t xml:space="preserve">be signed off by Partnership AOM.  </w:t>
      </w:r>
      <w:r w:rsidRPr="00167F3E">
        <w:t>Support worker to undertake sessions as per timetable of sessions</w:t>
      </w:r>
    </w:p>
    <w:p w14:paraId="1EC11218" w14:textId="77777777" w:rsidR="00167F3E" w:rsidRPr="00167F3E" w:rsidRDefault="00167F3E" w:rsidP="00167F3E">
      <w:pPr>
        <w:spacing w:after="0" w:line="240" w:lineRule="auto"/>
        <w:jc w:val="center"/>
      </w:pPr>
    </w:p>
    <w:p w14:paraId="6FDFE241" w14:textId="77777777" w:rsidR="00167F3E" w:rsidRPr="00167F3E" w:rsidRDefault="00167F3E" w:rsidP="00167F3E">
      <w:pPr>
        <w:spacing w:after="0" w:line="240" w:lineRule="auto"/>
        <w:jc w:val="center"/>
      </w:pPr>
      <w:r w:rsidRPr="00167F3E">
        <w:rPr>
          <w:noProof/>
          <w:lang w:eastAsia="en-GB"/>
        </w:rPr>
        <w:drawing>
          <wp:inline distT="0" distB="0" distL="0" distR="0" wp14:anchorId="23D91D35" wp14:editId="5B4234FF">
            <wp:extent cx="225425" cy="27432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425" cy="274320"/>
                    </a:xfrm>
                    <a:prstGeom prst="rect">
                      <a:avLst/>
                    </a:prstGeom>
                    <a:noFill/>
                  </pic:spPr>
                </pic:pic>
              </a:graphicData>
            </a:graphic>
          </wp:inline>
        </w:drawing>
      </w:r>
    </w:p>
    <w:p w14:paraId="7AF7D903" w14:textId="77777777" w:rsidR="00167F3E" w:rsidRPr="00167F3E" w:rsidRDefault="00167F3E" w:rsidP="00167F3E">
      <w:pPr>
        <w:spacing w:after="0" w:line="240" w:lineRule="auto"/>
        <w:jc w:val="center"/>
      </w:pPr>
    </w:p>
    <w:p w14:paraId="114D3C9B" w14:textId="77777777" w:rsidR="00167F3E" w:rsidRPr="00167F3E" w:rsidRDefault="00167F3E" w:rsidP="00167F3E">
      <w:pPr>
        <w:spacing w:after="0" w:line="240" w:lineRule="auto"/>
        <w:jc w:val="center"/>
      </w:pPr>
      <w:r w:rsidRPr="00167F3E">
        <w:t>All work to be attached to Childview documents, and all contacts to be entered into Childview and referrer to be informed via email of the work being undertaken</w:t>
      </w:r>
    </w:p>
    <w:p w14:paraId="5B1ACB2B" w14:textId="77777777" w:rsidR="00167F3E" w:rsidRPr="00167F3E" w:rsidRDefault="00167F3E" w:rsidP="00167F3E">
      <w:pPr>
        <w:spacing w:after="0" w:line="240" w:lineRule="auto"/>
        <w:jc w:val="center"/>
      </w:pPr>
    </w:p>
    <w:p w14:paraId="2DF107B0" w14:textId="77777777" w:rsidR="00167F3E" w:rsidRPr="00167F3E" w:rsidRDefault="00167F3E" w:rsidP="00167F3E">
      <w:pPr>
        <w:spacing w:after="0" w:line="240" w:lineRule="auto"/>
        <w:jc w:val="center"/>
      </w:pPr>
      <w:r w:rsidRPr="00167F3E">
        <w:rPr>
          <w:noProof/>
          <w:lang w:eastAsia="en-GB"/>
        </w:rPr>
        <w:drawing>
          <wp:inline distT="0" distB="0" distL="0" distR="0" wp14:anchorId="15F80410" wp14:editId="66C0A317">
            <wp:extent cx="225425" cy="27432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425" cy="274320"/>
                    </a:xfrm>
                    <a:prstGeom prst="rect">
                      <a:avLst/>
                    </a:prstGeom>
                    <a:noFill/>
                  </pic:spPr>
                </pic:pic>
              </a:graphicData>
            </a:graphic>
          </wp:inline>
        </w:drawing>
      </w:r>
    </w:p>
    <w:p w14:paraId="12C0C754" w14:textId="77777777" w:rsidR="00167F3E" w:rsidRPr="00167F3E" w:rsidRDefault="00167F3E" w:rsidP="00167F3E">
      <w:pPr>
        <w:spacing w:after="0" w:line="240" w:lineRule="auto"/>
        <w:jc w:val="center"/>
      </w:pPr>
    </w:p>
    <w:p w14:paraId="08AB9392" w14:textId="77777777" w:rsidR="00167F3E" w:rsidRPr="00167F3E" w:rsidRDefault="00167F3E" w:rsidP="00167F3E">
      <w:pPr>
        <w:spacing w:after="0" w:line="240" w:lineRule="auto"/>
        <w:jc w:val="center"/>
      </w:pPr>
      <w:r w:rsidRPr="00167F3E">
        <w:t xml:space="preserve">Following final session Case Manager to discuss progress with Partnership AOM and decide if any further work would be beneficial or if there is any need for onward referrals to address any unmet needs.  </w:t>
      </w:r>
    </w:p>
    <w:p w14:paraId="39490867" w14:textId="77777777" w:rsidR="00167F3E" w:rsidRPr="00167F3E" w:rsidRDefault="00167F3E" w:rsidP="00167F3E">
      <w:pPr>
        <w:spacing w:after="0" w:line="240" w:lineRule="auto"/>
        <w:jc w:val="center"/>
      </w:pPr>
    </w:p>
    <w:p w14:paraId="41D43262" w14:textId="77777777" w:rsidR="00167F3E" w:rsidRPr="00167F3E" w:rsidRDefault="00167F3E" w:rsidP="00167F3E">
      <w:pPr>
        <w:spacing w:after="0" w:line="240" w:lineRule="auto"/>
        <w:jc w:val="center"/>
      </w:pPr>
      <w:r w:rsidRPr="00167F3E">
        <w:rPr>
          <w:noProof/>
          <w:lang w:eastAsia="en-GB"/>
        </w:rPr>
        <w:drawing>
          <wp:inline distT="0" distB="0" distL="0" distR="0" wp14:anchorId="073D9BED" wp14:editId="61937C28">
            <wp:extent cx="225425" cy="27432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425" cy="274320"/>
                    </a:xfrm>
                    <a:prstGeom prst="rect">
                      <a:avLst/>
                    </a:prstGeom>
                    <a:noFill/>
                  </pic:spPr>
                </pic:pic>
              </a:graphicData>
            </a:graphic>
          </wp:inline>
        </w:drawing>
      </w:r>
    </w:p>
    <w:p w14:paraId="049DA0B6" w14:textId="77777777" w:rsidR="00167F3E" w:rsidRPr="00167F3E" w:rsidRDefault="00167F3E" w:rsidP="00167F3E">
      <w:pPr>
        <w:spacing w:after="0" w:line="240" w:lineRule="auto"/>
        <w:jc w:val="center"/>
      </w:pPr>
    </w:p>
    <w:p w14:paraId="2E2B280E" w14:textId="77777777" w:rsidR="00167F3E" w:rsidRPr="00167F3E" w:rsidRDefault="00167F3E" w:rsidP="00167F3E">
      <w:pPr>
        <w:spacing w:after="0" w:line="240" w:lineRule="auto"/>
        <w:jc w:val="center"/>
      </w:pPr>
      <w:r w:rsidRPr="00167F3E">
        <w:t>Case Manager to update assessment and request that the young person provide feedback on their YOS experience.</w:t>
      </w:r>
    </w:p>
    <w:p w14:paraId="48AC74EE" w14:textId="77777777" w:rsidR="00167F3E" w:rsidRPr="00167F3E" w:rsidRDefault="00167F3E" w:rsidP="00167F3E">
      <w:pPr>
        <w:spacing w:after="0" w:line="240" w:lineRule="auto"/>
        <w:jc w:val="center"/>
      </w:pPr>
    </w:p>
    <w:p w14:paraId="1B0EB21E" w14:textId="77777777" w:rsidR="00167F3E" w:rsidRPr="00167F3E" w:rsidRDefault="00167F3E" w:rsidP="00167F3E">
      <w:pPr>
        <w:spacing w:after="0" w:line="240" w:lineRule="auto"/>
        <w:jc w:val="center"/>
      </w:pPr>
      <w:r w:rsidRPr="00167F3E">
        <w:rPr>
          <w:noProof/>
          <w:lang w:eastAsia="en-GB"/>
        </w:rPr>
        <w:drawing>
          <wp:inline distT="0" distB="0" distL="0" distR="0" wp14:anchorId="720EF90C" wp14:editId="43753E7D">
            <wp:extent cx="225425" cy="27432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425" cy="274320"/>
                    </a:xfrm>
                    <a:prstGeom prst="rect">
                      <a:avLst/>
                    </a:prstGeom>
                    <a:noFill/>
                  </pic:spPr>
                </pic:pic>
              </a:graphicData>
            </a:graphic>
          </wp:inline>
        </w:drawing>
      </w:r>
    </w:p>
    <w:p w14:paraId="1DD3F2B5" w14:textId="77777777" w:rsidR="00167F3E" w:rsidRPr="00167F3E" w:rsidRDefault="00167F3E" w:rsidP="00167F3E">
      <w:pPr>
        <w:spacing w:after="0" w:line="240" w:lineRule="auto"/>
        <w:jc w:val="center"/>
      </w:pPr>
    </w:p>
    <w:p w14:paraId="6712BA01" w14:textId="77777777" w:rsidR="00167F3E" w:rsidRPr="00167F3E" w:rsidRDefault="00167F3E" w:rsidP="00167F3E">
      <w:pPr>
        <w:spacing w:after="0" w:line="240" w:lineRule="auto"/>
        <w:ind w:left="360"/>
        <w:jc w:val="center"/>
      </w:pPr>
      <w:r w:rsidRPr="00167F3E">
        <w:t>Following completion of work contact to be entered into Childview by Case Manager and Partnership AOM informed, to note that the Referral is closed. Case Manager to update referrer and provide closure report.</w:t>
      </w:r>
    </w:p>
    <w:p w14:paraId="5476B7AA" w14:textId="77777777" w:rsidR="00E062AA" w:rsidRPr="00E062AA" w:rsidRDefault="00E062AA" w:rsidP="00CB4614"/>
    <w:sectPr w:rsidR="00E062AA" w:rsidRPr="00E062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02EC8"/>
    <w:multiLevelType w:val="hybridMultilevel"/>
    <w:tmpl w:val="D4069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7272E3"/>
    <w:multiLevelType w:val="hybridMultilevel"/>
    <w:tmpl w:val="91EE0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1529215">
    <w:abstractNumId w:val="0"/>
  </w:num>
  <w:num w:numId="2" w16cid:durableId="1643733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06F"/>
    <w:rsid w:val="000164A1"/>
    <w:rsid w:val="000C6B1A"/>
    <w:rsid w:val="00167F3E"/>
    <w:rsid w:val="001A08BF"/>
    <w:rsid w:val="001E0FE9"/>
    <w:rsid w:val="00344779"/>
    <w:rsid w:val="00376379"/>
    <w:rsid w:val="003A006F"/>
    <w:rsid w:val="003E7199"/>
    <w:rsid w:val="00493C7B"/>
    <w:rsid w:val="00551EE1"/>
    <w:rsid w:val="00594A48"/>
    <w:rsid w:val="006B71C3"/>
    <w:rsid w:val="006F1347"/>
    <w:rsid w:val="00732656"/>
    <w:rsid w:val="0076242E"/>
    <w:rsid w:val="00827C51"/>
    <w:rsid w:val="009F4247"/>
    <w:rsid w:val="00A30E6F"/>
    <w:rsid w:val="00CB4614"/>
    <w:rsid w:val="00D255AE"/>
    <w:rsid w:val="00D42A42"/>
    <w:rsid w:val="00DA3257"/>
    <w:rsid w:val="00DE3425"/>
    <w:rsid w:val="00E062AA"/>
    <w:rsid w:val="00E14AB1"/>
    <w:rsid w:val="00F836DA"/>
    <w:rsid w:val="00FA143A"/>
    <w:rsid w:val="00FE5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B3FEE1"/>
  <w15:chartTrackingRefBased/>
  <w15:docId w15:val="{8002A8E5-4959-4346-B9E7-AD9029AA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4A1"/>
    <w:pPr>
      <w:ind w:left="720"/>
      <w:contextualSpacing/>
    </w:pPr>
  </w:style>
  <w:style w:type="character" w:styleId="Hyperlink">
    <w:name w:val="Hyperlink"/>
    <w:basedOn w:val="DefaultParagraphFont"/>
    <w:uiPriority w:val="99"/>
    <w:unhideWhenUsed/>
    <w:rsid w:val="00A30E6F"/>
    <w:rPr>
      <w:color w:val="0563C1" w:themeColor="hyperlink"/>
      <w:u w:val="single"/>
    </w:rPr>
  </w:style>
  <w:style w:type="table" w:styleId="TableGrid">
    <w:name w:val="Table Grid"/>
    <w:basedOn w:val="TableNormal"/>
    <w:uiPriority w:val="39"/>
    <w:rsid w:val="00E06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3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southteesyjs@middlesbrough.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Middlesbrough Council</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Harrison</dc:creator>
  <cp:keywords/>
  <dc:description/>
  <cp:lastModifiedBy>Monica Wheater</cp:lastModifiedBy>
  <cp:revision>3</cp:revision>
  <dcterms:created xsi:type="dcterms:W3CDTF">2020-09-30T13:22:00Z</dcterms:created>
  <dcterms:modified xsi:type="dcterms:W3CDTF">2024-04-05T10:58:00Z</dcterms:modified>
</cp:coreProperties>
</file>