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23B1" w14:textId="6C561412" w:rsidR="51DC027F" w:rsidRDefault="51DC027F" w:rsidP="39DDA37D">
      <w:pPr>
        <w:jc w:val="center"/>
        <w:rPr>
          <w:sz w:val="60"/>
          <w:szCs w:val="60"/>
        </w:rPr>
      </w:pPr>
      <w:r>
        <w:rPr>
          <w:noProof/>
        </w:rPr>
        <w:drawing>
          <wp:inline distT="0" distB="0" distL="0" distR="0" wp14:anchorId="24FB00F6" wp14:editId="328ED3D8">
            <wp:extent cx="1353664" cy="1370584"/>
            <wp:effectExtent l="0" t="0" r="0" b="0"/>
            <wp:docPr id="1043225655" name="Picture 104322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53664" cy="1370584"/>
                    </a:xfrm>
                    <a:prstGeom prst="rect">
                      <a:avLst/>
                    </a:prstGeom>
                  </pic:spPr>
                </pic:pic>
              </a:graphicData>
            </a:graphic>
          </wp:inline>
        </w:drawing>
      </w:r>
    </w:p>
    <w:p w14:paraId="2A4EDAC5" w14:textId="77777777" w:rsidR="006577ED" w:rsidRDefault="006577ED" w:rsidP="39DDA37D">
      <w:pPr>
        <w:jc w:val="center"/>
        <w:rPr>
          <w:b/>
          <w:bCs/>
          <w:sz w:val="100"/>
          <w:szCs w:val="100"/>
        </w:rPr>
      </w:pPr>
    </w:p>
    <w:p w14:paraId="54087D6E" w14:textId="7EBEFC59" w:rsidR="4AC19881" w:rsidRDefault="00D90914" w:rsidP="39DDA37D">
      <w:pPr>
        <w:jc w:val="center"/>
        <w:rPr>
          <w:b/>
          <w:bCs/>
          <w:sz w:val="100"/>
          <w:szCs w:val="100"/>
        </w:rPr>
      </w:pPr>
      <w:r>
        <w:rPr>
          <w:b/>
          <w:bCs/>
          <w:sz w:val="100"/>
          <w:szCs w:val="100"/>
        </w:rPr>
        <w:t>Multi-agency Education, Health and Care Panel</w:t>
      </w:r>
      <w:r w:rsidR="4AC19881" w:rsidRPr="39DDA37D">
        <w:rPr>
          <w:b/>
          <w:bCs/>
          <w:sz w:val="100"/>
          <w:szCs w:val="100"/>
        </w:rPr>
        <w:t xml:space="preserve"> </w:t>
      </w:r>
      <w:r w:rsidR="00550A62">
        <w:rPr>
          <w:b/>
          <w:bCs/>
          <w:sz w:val="100"/>
          <w:szCs w:val="100"/>
        </w:rPr>
        <w:t>M</w:t>
      </w:r>
      <w:r w:rsidR="006577ED">
        <w:rPr>
          <w:b/>
          <w:bCs/>
          <w:sz w:val="100"/>
          <w:szCs w:val="100"/>
        </w:rPr>
        <w:t>embers Guidance</w:t>
      </w:r>
    </w:p>
    <w:p w14:paraId="53054F58" w14:textId="77777777" w:rsidR="002B0F87" w:rsidRDefault="002B0F87" w:rsidP="39DDA37D">
      <w:pPr>
        <w:jc w:val="center"/>
        <w:rPr>
          <w:b/>
          <w:bCs/>
          <w:sz w:val="72"/>
          <w:szCs w:val="72"/>
        </w:rPr>
      </w:pPr>
    </w:p>
    <w:p w14:paraId="4F1A8CB9" w14:textId="11280F4D" w:rsidR="4AC19881" w:rsidRPr="002B0F87" w:rsidRDefault="002B0F87" w:rsidP="39DDA37D">
      <w:pPr>
        <w:jc w:val="center"/>
        <w:rPr>
          <w:b/>
          <w:bCs/>
          <w:sz w:val="40"/>
          <w:szCs w:val="40"/>
        </w:rPr>
      </w:pPr>
      <w:r w:rsidRPr="002B0F87">
        <w:rPr>
          <w:b/>
          <w:bCs/>
          <w:sz w:val="40"/>
          <w:szCs w:val="40"/>
        </w:rPr>
        <w:t>Updated</w:t>
      </w:r>
      <w:r>
        <w:rPr>
          <w:b/>
          <w:bCs/>
          <w:sz w:val="40"/>
          <w:szCs w:val="40"/>
        </w:rPr>
        <w:t>:</w:t>
      </w:r>
      <w:r w:rsidRPr="002B0F87">
        <w:rPr>
          <w:b/>
          <w:bCs/>
          <w:sz w:val="40"/>
          <w:szCs w:val="40"/>
        </w:rPr>
        <w:t xml:space="preserve"> </w:t>
      </w:r>
      <w:r w:rsidR="00C42A4E">
        <w:rPr>
          <w:b/>
          <w:bCs/>
          <w:sz w:val="40"/>
          <w:szCs w:val="40"/>
        </w:rPr>
        <w:t>August</w:t>
      </w:r>
      <w:r w:rsidRPr="002B0F87">
        <w:rPr>
          <w:b/>
          <w:bCs/>
          <w:sz w:val="40"/>
          <w:szCs w:val="40"/>
        </w:rPr>
        <w:t xml:space="preserve"> </w:t>
      </w:r>
      <w:r w:rsidR="4AC19881" w:rsidRPr="002B0F87">
        <w:rPr>
          <w:b/>
          <w:bCs/>
          <w:sz w:val="40"/>
          <w:szCs w:val="40"/>
        </w:rPr>
        <w:t>202</w:t>
      </w:r>
      <w:r w:rsidR="00837F72">
        <w:rPr>
          <w:b/>
          <w:bCs/>
          <w:sz w:val="40"/>
          <w:szCs w:val="40"/>
        </w:rPr>
        <w:t>5</w:t>
      </w:r>
    </w:p>
    <w:p w14:paraId="6B2653AE" w14:textId="1CDF6530" w:rsidR="0AAA099F" w:rsidRDefault="0AAA099F" w:rsidP="39DDA37D">
      <w:pPr>
        <w:jc w:val="both"/>
      </w:pPr>
      <w:r>
        <w:t xml:space="preserve">                                                       </w:t>
      </w:r>
      <w:r w:rsidR="2BBA345B">
        <w:t xml:space="preserve">                                                                </w:t>
      </w:r>
    </w:p>
    <w:p w14:paraId="0D511E00" w14:textId="2CB3D43D" w:rsidR="2BBA345B" w:rsidRDefault="2BBA345B" w:rsidP="39DDA37D">
      <w:pPr>
        <w:jc w:val="both"/>
      </w:pPr>
      <w:r>
        <w:t xml:space="preserve">                                                                   </w:t>
      </w:r>
    </w:p>
    <w:p w14:paraId="08EDB3BA" w14:textId="0AA5E5BE" w:rsidR="39DDA37D" w:rsidRDefault="39DDA37D" w:rsidP="39DDA37D">
      <w:pPr>
        <w:jc w:val="both"/>
      </w:pPr>
    </w:p>
    <w:p w14:paraId="0F41CEA0" w14:textId="509C51BB" w:rsidR="39DDA37D" w:rsidRDefault="39DDA37D" w:rsidP="39DDA37D">
      <w:pPr>
        <w:jc w:val="both"/>
        <w:rPr>
          <w:rFonts w:ascii="Arial" w:hAnsi="Arial" w:cs="Arial"/>
          <w:b/>
          <w:bCs/>
          <w:sz w:val="32"/>
          <w:szCs w:val="32"/>
          <w:u w:val="single"/>
        </w:rPr>
      </w:pPr>
    </w:p>
    <w:p w14:paraId="799D94BF" w14:textId="4C397488" w:rsidR="39DDA37D" w:rsidRDefault="39DDA37D">
      <w:r>
        <w:br w:type="page"/>
      </w:r>
    </w:p>
    <w:p w14:paraId="1FE73BD8" w14:textId="649FC34A" w:rsidR="2F22A2E6" w:rsidRDefault="004A6E6D" w:rsidP="39DDA37D">
      <w:pPr>
        <w:rPr>
          <w:rFonts w:ascii="Arial" w:hAnsi="Arial" w:cs="Arial"/>
          <w:b/>
          <w:bCs/>
          <w:sz w:val="28"/>
          <w:szCs w:val="28"/>
          <w:u w:val="single"/>
        </w:rPr>
      </w:pPr>
      <w:r>
        <w:rPr>
          <w:rFonts w:ascii="Arial" w:hAnsi="Arial" w:cs="Arial"/>
          <w:b/>
          <w:bCs/>
          <w:sz w:val="28"/>
          <w:szCs w:val="28"/>
          <w:u w:val="single"/>
        </w:rPr>
        <w:lastRenderedPageBreak/>
        <w:t>Con</w:t>
      </w:r>
      <w:r w:rsidR="2F22A2E6" w:rsidRPr="39DDA37D">
        <w:rPr>
          <w:rFonts w:ascii="Arial" w:hAnsi="Arial" w:cs="Arial"/>
          <w:b/>
          <w:bCs/>
          <w:sz w:val="28"/>
          <w:szCs w:val="28"/>
          <w:u w:val="single"/>
        </w:rPr>
        <w:t>tents</w:t>
      </w:r>
    </w:p>
    <w:p w14:paraId="67980D87" w14:textId="77777777" w:rsidR="007814B8" w:rsidRDefault="007814B8" w:rsidP="39DDA37D">
      <w:pPr>
        <w:rPr>
          <w:rFonts w:ascii="Arial" w:hAnsi="Arial" w:cs="Arial"/>
          <w:b/>
          <w:bCs/>
          <w:sz w:val="28"/>
          <w:szCs w:val="28"/>
          <w:u w:val="single"/>
        </w:rPr>
      </w:pPr>
    </w:p>
    <w:tbl>
      <w:tblPr>
        <w:tblStyle w:val="TableGrid"/>
        <w:tblW w:w="9112" w:type="dxa"/>
        <w:jc w:val="center"/>
        <w:tblLayout w:type="fixed"/>
        <w:tblLook w:val="06A0" w:firstRow="1" w:lastRow="0" w:firstColumn="1" w:lastColumn="0" w:noHBand="1" w:noVBand="1"/>
      </w:tblPr>
      <w:tblGrid>
        <w:gridCol w:w="615"/>
        <w:gridCol w:w="7575"/>
        <w:gridCol w:w="922"/>
      </w:tblGrid>
      <w:tr w:rsidR="39DDA37D" w14:paraId="5078D91B" w14:textId="77777777" w:rsidTr="005879A7">
        <w:trPr>
          <w:jc w:val="center"/>
        </w:trPr>
        <w:tc>
          <w:tcPr>
            <w:tcW w:w="615" w:type="dxa"/>
          </w:tcPr>
          <w:p w14:paraId="6476D7F4" w14:textId="793483CE" w:rsidR="0108AFBB" w:rsidRDefault="0108AFBB" w:rsidP="39DDA37D">
            <w:pPr>
              <w:rPr>
                <w:rFonts w:ascii="Arial" w:hAnsi="Arial" w:cs="Arial"/>
                <w:sz w:val="28"/>
                <w:szCs w:val="28"/>
              </w:rPr>
            </w:pPr>
            <w:r w:rsidRPr="39DDA37D">
              <w:rPr>
                <w:rFonts w:ascii="Arial" w:hAnsi="Arial" w:cs="Arial"/>
                <w:sz w:val="28"/>
                <w:szCs w:val="28"/>
              </w:rPr>
              <w:t xml:space="preserve"> 1</w:t>
            </w:r>
          </w:p>
        </w:tc>
        <w:tc>
          <w:tcPr>
            <w:tcW w:w="7575" w:type="dxa"/>
          </w:tcPr>
          <w:p w14:paraId="09813432" w14:textId="04C3AA64" w:rsidR="0108AFBB" w:rsidRDefault="005177BA" w:rsidP="39DDA37D">
            <w:pPr>
              <w:rPr>
                <w:rFonts w:ascii="Arial" w:hAnsi="Arial" w:cs="Arial"/>
                <w:sz w:val="28"/>
                <w:szCs w:val="28"/>
              </w:rPr>
            </w:pPr>
            <w:r>
              <w:rPr>
                <w:rFonts w:ascii="Arial" w:hAnsi="Arial" w:cs="Arial"/>
                <w:sz w:val="28"/>
                <w:szCs w:val="28"/>
              </w:rPr>
              <w:t>Introduction</w:t>
            </w:r>
          </w:p>
          <w:p w14:paraId="02C04EC8" w14:textId="6E45DECC" w:rsidR="0076174D" w:rsidRPr="006577ED" w:rsidRDefault="0076174D" w:rsidP="39DDA37D">
            <w:pPr>
              <w:rPr>
                <w:rFonts w:ascii="Arial" w:hAnsi="Arial" w:cs="Arial"/>
                <w:sz w:val="28"/>
                <w:szCs w:val="28"/>
              </w:rPr>
            </w:pPr>
          </w:p>
        </w:tc>
        <w:tc>
          <w:tcPr>
            <w:tcW w:w="922" w:type="dxa"/>
          </w:tcPr>
          <w:p w14:paraId="5ABDA010" w14:textId="77777777" w:rsidR="39DDA37D" w:rsidRPr="009B5305" w:rsidRDefault="004A6E6D" w:rsidP="39DDA37D">
            <w:pPr>
              <w:rPr>
                <w:rFonts w:ascii="Arial" w:hAnsi="Arial" w:cs="Arial"/>
              </w:rPr>
            </w:pPr>
            <w:r w:rsidRPr="009B5305">
              <w:rPr>
                <w:rFonts w:ascii="Arial" w:hAnsi="Arial" w:cs="Arial"/>
              </w:rPr>
              <w:t>Page</w:t>
            </w:r>
          </w:p>
          <w:p w14:paraId="4F0EC691" w14:textId="0122C48E" w:rsidR="004A6E6D" w:rsidRDefault="004A6E6D" w:rsidP="39DDA37D">
            <w:pPr>
              <w:rPr>
                <w:rFonts w:ascii="Arial" w:hAnsi="Arial" w:cs="Arial"/>
                <w:sz w:val="28"/>
                <w:szCs w:val="28"/>
              </w:rPr>
            </w:pPr>
            <w:r>
              <w:rPr>
                <w:rFonts w:ascii="Arial" w:hAnsi="Arial" w:cs="Arial"/>
                <w:sz w:val="28"/>
                <w:szCs w:val="28"/>
              </w:rPr>
              <w:t>3</w:t>
            </w:r>
          </w:p>
        </w:tc>
      </w:tr>
      <w:tr w:rsidR="39DDA37D" w14:paraId="3A7D743F" w14:textId="77777777" w:rsidTr="005879A7">
        <w:trPr>
          <w:jc w:val="center"/>
        </w:trPr>
        <w:tc>
          <w:tcPr>
            <w:tcW w:w="615" w:type="dxa"/>
          </w:tcPr>
          <w:p w14:paraId="4DFAB6E7" w14:textId="1855BC0E" w:rsidR="006A08C4" w:rsidRDefault="00B65F8F" w:rsidP="39DDA37D">
            <w:pPr>
              <w:rPr>
                <w:rFonts w:ascii="Arial" w:hAnsi="Arial" w:cs="Arial"/>
                <w:sz w:val="28"/>
                <w:szCs w:val="28"/>
              </w:rPr>
            </w:pPr>
            <w:r>
              <w:rPr>
                <w:rFonts w:ascii="Arial" w:hAnsi="Arial" w:cs="Arial"/>
                <w:sz w:val="28"/>
                <w:szCs w:val="28"/>
              </w:rPr>
              <w:t>2</w:t>
            </w:r>
          </w:p>
        </w:tc>
        <w:tc>
          <w:tcPr>
            <w:tcW w:w="7575" w:type="dxa"/>
          </w:tcPr>
          <w:p w14:paraId="3BE2326C" w14:textId="3071C924" w:rsidR="011EA922" w:rsidRDefault="007814B8" w:rsidP="006A08C4">
            <w:pPr>
              <w:rPr>
                <w:rFonts w:ascii="Arial" w:hAnsi="Arial" w:cs="Arial"/>
                <w:sz w:val="28"/>
                <w:szCs w:val="28"/>
              </w:rPr>
            </w:pPr>
            <w:r>
              <w:rPr>
                <w:rFonts w:ascii="Arial" w:hAnsi="Arial" w:cs="Arial"/>
                <w:sz w:val="28"/>
                <w:szCs w:val="28"/>
              </w:rPr>
              <w:t xml:space="preserve">Collaboration between education, </w:t>
            </w:r>
            <w:r w:rsidR="000467D9">
              <w:rPr>
                <w:rFonts w:ascii="Arial" w:hAnsi="Arial" w:cs="Arial"/>
                <w:sz w:val="28"/>
                <w:szCs w:val="28"/>
              </w:rPr>
              <w:t>health,</w:t>
            </w:r>
            <w:r>
              <w:rPr>
                <w:rFonts w:ascii="Arial" w:hAnsi="Arial" w:cs="Arial"/>
                <w:sz w:val="28"/>
                <w:szCs w:val="28"/>
              </w:rPr>
              <w:t xml:space="preserve"> and care</w:t>
            </w:r>
          </w:p>
          <w:p w14:paraId="7DEC2C87" w14:textId="219DC02D" w:rsidR="007814B8" w:rsidRDefault="007814B8" w:rsidP="006A08C4">
            <w:pPr>
              <w:rPr>
                <w:rFonts w:ascii="Arial" w:hAnsi="Arial" w:cs="Arial"/>
                <w:sz w:val="28"/>
                <w:szCs w:val="28"/>
              </w:rPr>
            </w:pPr>
          </w:p>
        </w:tc>
        <w:tc>
          <w:tcPr>
            <w:tcW w:w="922" w:type="dxa"/>
          </w:tcPr>
          <w:p w14:paraId="18AD5110" w14:textId="2DDB34C2" w:rsidR="39DDA37D" w:rsidRDefault="004A6E6D" w:rsidP="39DDA37D">
            <w:pPr>
              <w:rPr>
                <w:rFonts w:ascii="Arial" w:hAnsi="Arial" w:cs="Arial"/>
                <w:sz w:val="28"/>
                <w:szCs w:val="28"/>
              </w:rPr>
            </w:pPr>
            <w:r>
              <w:rPr>
                <w:rFonts w:ascii="Arial" w:hAnsi="Arial" w:cs="Arial"/>
                <w:sz w:val="28"/>
                <w:szCs w:val="28"/>
              </w:rPr>
              <w:t>3</w:t>
            </w:r>
          </w:p>
        </w:tc>
      </w:tr>
      <w:tr w:rsidR="0076174D" w14:paraId="190B7735" w14:textId="77777777" w:rsidTr="005879A7">
        <w:trPr>
          <w:jc w:val="center"/>
        </w:trPr>
        <w:tc>
          <w:tcPr>
            <w:tcW w:w="615" w:type="dxa"/>
          </w:tcPr>
          <w:p w14:paraId="38C84BCD" w14:textId="2C1C1AE3" w:rsidR="0076174D" w:rsidRDefault="00B65F8F" w:rsidP="39DDA37D">
            <w:pPr>
              <w:rPr>
                <w:rFonts w:ascii="Arial" w:hAnsi="Arial" w:cs="Arial"/>
                <w:sz w:val="28"/>
                <w:szCs w:val="28"/>
              </w:rPr>
            </w:pPr>
            <w:r>
              <w:rPr>
                <w:rFonts w:ascii="Arial" w:hAnsi="Arial" w:cs="Arial"/>
                <w:sz w:val="28"/>
                <w:szCs w:val="28"/>
              </w:rPr>
              <w:t>3</w:t>
            </w:r>
          </w:p>
        </w:tc>
        <w:tc>
          <w:tcPr>
            <w:tcW w:w="7575" w:type="dxa"/>
          </w:tcPr>
          <w:p w14:paraId="31954FCD" w14:textId="77777777" w:rsidR="0076174D" w:rsidRDefault="007814B8" w:rsidP="39DDA37D">
            <w:pPr>
              <w:rPr>
                <w:rFonts w:ascii="Arial" w:hAnsi="Arial" w:cs="Arial"/>
                <w:sz w:val="28"/>
                <w:szCs w:val="28"/>
              </w:rPr>
            </w:pPr>
            <w:r>
              <w:rPr>
                <w:rFonts w:ascii="Arial" w:hAnsi="Arial" w:cs="Arial"/>
                <w:sz w:val="28"/>
                <w:szCs w:val="28"/>
              </w:rPr>
              <w:t>Definition of special educational needs</w:t>
            </w:r>
          </w:p>
          <w:p w14:paraId="7710C4B8" w14:textId="37682662" w:rsidR="007814B8" w:rsidRPr="39DDA37D" w:rsidRDefault="007814B8" w:rsidP="39DDA37D">
            <w:pPr>
              <w:rPr>
                <w:rFonts w:ascii="Arial" w:hAnsi="Arial" w:cs="Arial"/>
                <w:sz w:val="28"/>
                <w:szCs w:val="28"/>
              </w:rPr>
            </w:pPr>
          </w:p>
        </w:tc>
        <w:tc>
          <w:tcPr>
            <w:tcW w:w="922" w:type="dxa"/>
          </w:tcPr>
          <w:p w14:paraId="5957D176" w14:textId="3951DB46" w:rsidR="0076174D" w:rsidRDefault="002B0F87" w:rsidP="39DDA37D">
            <w:pPr>
              <w:rPr>
                <w:rFonts w:ascii="Arial" w:hAnsi="Arial" w:cs="Arial"/>
                <w:sz w:val="28"/>
                <w:szCs w:val="28"/>
              </w:rPr>
            </w:pPr>
            <w:r>
              <w:rPr>
                <w:rFonts w:ascii="Arial" w:hAnsi="Arial" w:cs="Arial"/>
                <w:sz w:val="28"/>
                <w:szCs w:val="28"/>
              </w:rPr>
              <w:t>3</w:t>
            </w:r>
          </w:p>
        </w:tc>
      </w:tr>
      <w:tr w:rsidR="39DDA37D" w14:paraId="2F2276BD" w14:textId="77777777" w:rsidTr="005879A7">
        <w:trPr>
          <w:jc w:val="center"/>
        </w:trPr>
        <w:tc>
          <w:tcPr>
            <w:tcW w:w="615" w:type="dxa"/>
          </w:tcPr>
          <w:p w14:paraId="23D72CAC" w14:textId="64845EFC" w:rsidR="39DDA37D" w:rsidRDefault="00B65F8F" w:rsidP="39DDA37D">
            <w:pPr>
              <w:rPr>
                <w:rFonts w:ascii="Arial" w:hAnsi="Arial" w:cs="Arial"/>
                <w:sz w:val="28"/>
                <w:szCs w:val="28"/>
              </w:rPr>
            </w:pPr>
            <w:r>
              <w:rPr>
                <w:rFonts w:ascii="Arial" w:hAnsi="Arial" w:cs="Arial"/>
                <w:sz w:val="28"/>
                <w:szCs w:val="28"/>
              </w:rPr>
              <w:t>4</w:t>
            </w:r>
          </w:p>
        </w:tc>
        <w:tc>
          <w:tcPr>
            <w:tcW w:w="7575" w:type="dxa"/>
          </w:tcPr>
          <w:p w14:paraId="55055D1C" w14:textId="40C1C3E1" w:rsidR="1380568A" w:rsidRDefault="00B65F8F" w:rsidP="39DDA37D">
            <w:pPr>
              <w:rPr>
                <w:rFonts w:ascii="Arial" w:hAnsi="Arial" w:cs="Arial"/>
                <w:sz w:val="28"/>
                <w:szCs w:val="28"/>
              </w:rPr>
            </w:pPr>
            <w:r>
              <w:rPr>
                <w:rFonts w:ascii="Arial" w:hAnsi="Arial" w:cs="Arial"/>
                <w:sz w:val="28"/>
                <w:szCs w:val="28"/>
              </w:rPr>
              <w:t>Expectations of panel members</w:t>
            </w:r>
          </w:p>
          <w:p w14:paraId="64F077CA" w14:textId="5BBF4D4D" w:rsidR="007814B8" w:rsidRDefault="007814B8" w:rsidP="39DDA37D">
            <w:pPr>
              <w:rPr>
                <w:rFonts w:ascii="Arial" w:hAnsi="Arial" w:cs="Arial"/>
                <w:sz w:val="28"/>
                <w:szCs w:val="28"/>
              </w:rPr>
            </w:pPr>
          </w:p>
        </w:tc>
        <w:tc>
          <w:tcPr>
            <w:tcW w:w="922" w:type="dxa"/>
          </w:tcPr>
          <w:p w14:paraId="7DF882F6" w14:textId="5C5E9565" w:rsidR="39DDA37D" w:rsidRDefault="002B0F87" w:rsidP="39DDA37D">
            <w:pPr>
              <w:rPr>
                <w:rFonts w:ascii="Arial" w:hAnsi="Arial" w:cs="Arial"/>
                <w:sz w:val="28"/>
                <w:szCs w:val="28"/>
              </w:rPr>
            </w:pPr>
            <w:r>
              <w:rPr>
                <w:rFonts w:ascii="Arial" w:hAnsi="Arial" w:cs="Arial"/>
                <w:sz w:val="28"/>
                <w:szCs w:val="28"/>
              </w:rPr>
              <w:t>4</w:t>
            </w:r>
          </w:p>
        </w:tc>
      </w:tr>
      <w:tr w:rsidR="00B31BDF" w14:paraId="2600741B" w14:textId="77777777" w:rsidTr="005879A7">
        <w:trPr>
          <w:jc w:val="center"/>
        </w:trPr>
        <w:tc>
          <w:tcPr>
            <w:tcW w:w="615" w:type="dxa"/>
          </w:tcPr>
          <w:p w14:paraId="71B24B16" w14:textId="60EBCE52" w:rsidR="00B31BDF" w:rsidRDefault="00B65F8F" w:rsidP="39DDA37D">
            <w:pPr>
              <w:rPr>
                <w:rFonts w:ascii="Arial" w:hAnsi="Arial" w:cs="Arial"/>
                <w:sz w:val="28"/>
                <w:szCs w:val="28"/>
              </w:rPr>
            </w:pPr>
            <w:r>
              <w:rPr>
                <w:rFonts w:ascii="Arial" w:hAnsi="Arial" w:cs="Arial"/>
                <w:sz w:val="28"/>
                <w:szCs w:val="28"/>
              </w:rPr>
              <w:t>5</w:t>
            </w:r>
          </w:p>
        </w:tc>
        <w:tc>
          <w:tcPr>
            <w:tcW w:w="7575" w:type="dxa"/>
          </w:tcPr>
          <w:p w14:paraId="14D9A3C0" w14:textId="5FFE6C04" w:rsidR="00B31BDF" w:rsidRDefault="00B65F8F" w:rsidP="39DDA37D">
            <w:pPr>
              <w:rPr>
                <w:rFonts w:ascii="Arial" w:hAnsi="Arial" w:cs="Arial"/>
                <w:sz w:val="28"/>
                <w:szCs w:val="28"/>
              </w:rPr>
            </w:pPr>
            <w:r>
              <w:rPr>
                <w:rFonts w:ascii="Arial" w:hAnsi="Arial" w:cs="Arial"/>
                <w:sz w:val="28"/>
                <w:szCs w:val="28"/>
              </w:rPr>
              <w:t>Who can request an</w:t>
            </w:r>
            <w:r w:rsidR="007814B8">
              <w:rPr>
                <w:rFonts w:ascii="Arial" w:hAnsi="Arial" w:cs="Arial"/>
                <w:sz w:val="28"/>
                <w:szCs w:val="28"/>
              </w:rPr>
              <w:t xml:space="preserve"> </w:t>
            </w:r>
            <w:r w:rsidR="000467D9">
              <w:rPr>
                <w:rFonts w:ascii="Arial" w:hAnsi="Arial" w:cs="Arial"/>
                <w:sz w:val="28"/>
                <w:szCs w:val="28"/>
              </w:rPr>
              <w:t>EHC Assessment?</w:t>
            </w:r>
          </w:p>
          <w:p w14:paraId="5FF78220" w14:textId="49D1E8B7" w:rsidR="007814B8" w:rsidRDefault="007814B8" w:rsidP="39DDA37D">
            <w:pPr>
              <w:rPr>
                <w:rFonts w:ascii="Arial" w:hAnsi="Arial" w:cs="Arial"/>
                <w:sz w:val="28"/>
                <w:szCs w:val="28"/>
              </w:rPr>
            </w:pPr>
          </w:p>
        </w:tc>
        <w:tc>
          <w:tcPr>
            <w:tcW w:w="922" w:type="dxa"/>
          </w:tcPr>
          <w:p w14:paraId="3547FEA3" w14:textId="182E049E" w:rsidR="00B31BDF" w:rsidRDefault="00DC79CA" w:rsidP="39DDA37D">
            <w:pPr>
              <w:rPr>
                <w:rFonts w:ascii="Arial" w:hAnsi="Arial" w:cs="Arial"/>
                <w:sz w:val="28"/>
                <w:szCs w:val="28"/>
              </w:rPr>
            </w:pPr>
            <w:r>
              <w:rPr>
                <w:rFonts w:ascii="Arial" w:hAnsi="Arial" w:cs="Arial"/>
                <w:sz w:val="28"/>
                <w:szCs w:val="28"/>
              </w:rPr>
              <w:t>6</w:t>
            </w:r>
          </w:p>
        </w:tc>
      </w:tr>
      <w:tr w:rsidR="00B31BDF" w14:paraId="451F2229" w14:textId="77777777" w:rsidTr="005879A7">
        <w:trPr>
          <w:jc w:val="center"/>
        </w:trPr>
        <w:tc>
          <w:tcPr>
            <w:tcW w:w="615" w:type="dxa"/>
          </w:tcPr>
          <w:p w14:paraId="390FF341" w14:textId="5157094A" w:rsidR="00B31BDF" w:rsidRDefault="00B65F8F" w:rsidP="39DDA37D">
            <w:pPr>
              <w:rPr>
                <w:rFonts w:ascii="Arial" w:hAnsi="Arial" w:cs="Arial"/>
                <w:sz w:val="28"/>
                <w:szCs w:val="28"/>
              </w:rPr>
            </w:pPr>
            <w:r>
              <w:rPr>
                <w:rFonts w:ascii="Arial" w:hAnsi="Arial" w:cs="Arial"/>
                <w:sz w:val="28"/>
                <w:szCs w:val="28"/>
              </w:rPr>
              <w:t>6</w:t>
            </w:r>
          </w:p>
        </w:tc>
        <w:tc>
          <w:tcPr>
            <w:tcW w:w="7575" w:type="dxa"/>
          </w:tcPr>
          <w:p w14:paraId="3927F90C" w14:textId="0579D61F" w:rsidR="007814B8" w:rsidRDefault="00C85493" w:rsidP="39DDA37D">
            <w:pPr>
              <w:rPr>
                <w:rFonts w:ascii="Arial" w:hAnsi="Arial" w:cs="Arial"/>
                <w:sz w:val="28"/>
                <w:szCs w:val="28"/>
              </w:rPr>
            </w:pPr>
            <w:r>
              <w:rPr>
                <w:rFonts w:ascii="Arial" w:hAnsi="Arial" w:cs="Arial"/>
                <w:sz w:val="28"/>
                <w:szCs w:val="28"/>
              </w:rPr>
              <w:t>Requests for a</w:t>
            </w:r>
            <w:r w:rsidR="00B65F8F">
              <w:rPr>
                <w:rFonts w:ascii="Arial" w:hAnsi="Arial" w:cs="Arial"/>
                <w:sz w:val="28"/>
                <w:szCs w:val="28"/>
              </w:rPr>
              <w:t>n EHC Assessment</w:t>
            </w:r>
          </w:p>
          <w:p w14:paraId="33F3CB1F" w14:textId="0A74AD45" w:rsidR="007814B8" w:rsidRDefault="007814B8" w:rsidP="39DDA37D">
            <w:pPr>
              <w:rPr>
                <w:rFonts w:ascii="Arial" w:hAnsi="Arial" w:cs="Arial"/>
                <w:sz w:val="28"/>
                <w:szCs w:val="28"/>
              </w:rPr>
            </w:pPr>
          </w:p>
        </w:tc>
        <w:tc>
          <w:tcPr>
            <w:tcW w:w="922" w:type="dxa"/>
          </w:tcPr>
          <w:p w14:paraId="2AC43B2E" w14:textId="4FD9DA1D" w:rsidR="00B31BDF" w:rsidRDefault="00DC79CA" w:rsidP="39DDA37D">
            <w:pPr>
              <w:rPr>
                <w:rFonts w:ascii="Arial" w:hAnsi="Arial" w:cs="Arial"/>
                <w:sz w:val="28"/>
                <w:szCs w:val="28"/>
              </w:rPr>
            </w:pPr>
            <w:r>
              <w:rPr>
                <w:rFonts w:ascii="Arial" w:hAnsi="Arial" w:cs="Arial"/>
                <w:sz w:val="28"/>
                <w:szCs w:val="28"/>
              </w:rPr>
              <w:t>6</w:t>
            </w:r>
          </w:p>
        </w:tc>
      </w:tr>
      <w:tr w:rsidR="00B31BDF" w14:paraId="6EBEC0A8" w14:textId="77777777" w:rsidTr="005879A7">
        <w:trPr>
          <w:jc w:val="center"/>
        </w:trPr>
        <w:tc>
          <w:tcPr>
            <w:tcW w:w="615" w:type="dxa"/>
          </w:tcPr>
          <w:p w14:paraId="5ABC59B9" w14:textId="130C2C22" w:rsidR="00B31BDF" w:rsidRDefault="00B65F8F" w:rsidP="39DDA37D">
            <w:pPr>
              <w:rPr>
                <w:rFonts w:ascii="Arial" w:hAnsi="Arial" w:cs="Arial"/>
                <w:sz w:val="28"/>
                <w:szCs w:val="28"/>
              </w:rPr>
            </w:pPr>
            <w:r>
              <w:rPr>
                <w:rFonts w:ascii="Arial" w:hAnsi="Arial" w:cs="Arial"/>
                <w:sz w:val="28"/>
                <w:szCs w:val="28"/>
              </w:rPr>
              <w:t>7</w:t>
            </w:r>
          </w:p>
        </w:tc>
        <w:tc>
          <w:tcPr>
            <w:tcW w:w="7575" w:type="dxa"/>
          </w:tcPr>
          <w:p w14:paraId="06CAF2C4" w14:textId="4A206D2F" w:rsidR="007814B8" w:rsidRDefault="00DC79CA" w:rsidP="00B65F8F">
            <w:pPr>
              <w:rPr>
                <w:rFonts w:ascii="Arial" w:hAnsi="Arial" w:cs="Arial"/>
                <w:sz w:val="28"/>
                <w:szCs w:val="28"/>
              </w:rPr>
            </w:pPr>
            <w:r>
              <w:rPr>
                <w:rFonts w:ascii="Arial" w:hAnsi="Arial" w:cs="Arial"/>
                <w:sz w:val="28"/>
                <w:szCs w:val="28"/>
              </w:rPr>
              <w:t>C</w:t>
            </w:r>
            <w:r w:rsidR="00B65F8F">
              <w:rPr>
                <w:rFonts w:ascii="Arial" w:hAnsi="Arial" w:cs="Arial"/>
                <w:sz w:val="28"/>
                <w:szCs w:val="28"/>
              </w:rPr>
              <w:t>onsider</w:t>
            </w:r>
            <w:r>
              <w:rPr>
                <w:rFonts w:ascii="Arial" w:hAnsi="Arial" w:cs="Arial"/>
                <w:sz w:val="28"/>
                <w:szCs w:val="28"/>
              </w:rPr>
              <w:t>ing whether an EHC Needs Assessment is necessary</w:t>
            </w:r>
          </w:p>
        </w:tc>
        <w:tc>
          <w:tcPr>
            <w:tcW w:w="922" w:type="dxa"/>
          </w:tcPr>
          <w:p w14:paraId="32CFF38A" w14:textId="5B599D26" w:rsidR="00B31BDF" w:rsidRDefault="00DC79CA" w:rsidP="39DDA37D">
            <w:pPr>
              <w:rPr>
                <w:rFonts w:ascii="Arial" w:hAnsi="Arial" w:cs="Arial"/>
                <w:sz w:val="28"/>
                <w:szCs w:val="28"/>
              </w:rPr>
            </w:pPr>
            <w:r>
              <w:rPr>
                <w:rFonts w:ascii="Arial" w:hAnsi="Arial" w:cs="Arial"/>
                <w:sz w:val="28"/>
                <w:szCs w:val="28"/>
              </w:rPr>
              <w:t>7</w:t>
            </w:r>
          </w:p>
        </w:tc>
      </w:tr>
      <w:tr w:rsidR="00C85493" w14:paraId="33AF3CDC" w14:textId="77777777" w:rsidTr="005879A7">
        <w:trPr>
          <w:jc w:val="center"/>
        </w:trPr>
        <w:tc>
          <w:tcPr>
            <w:tcW w:w="615" w:type="dxa"/>
          </w:tcPr>
          <w:p w14:paraId="0E13CC05" w14:textId="5505DC6E" w:rsidR="00C85493" w:rsidRDefault="00B65F8F" w:rsidP="39DDA37D">
            <w:pPr>
              <w:rPr>
                <w:rFonts w:ascii="Arial" w:hAnsi="Arial" w:cs="Arial"/>
                <w:sz w:val="28"/>
                <w:szCs w:val="28"/>
              </w:rPr>
            </w:pPr>
            <w:r>
              <w:rPr>
                <w:rFonts w:ascii="Arial" w:hAnsi="Arial" w:cs="Arial"/>
                <w:sz w:val="28"/>
                <w:szCs w:val="28"/>
              </w:rPr>
              <w:t>8</w:t>
            </w:r>
          </w:p>
        </w:tc>
        <w:tc>
          <w:tcPr>
            <w:tcW w:w="7575" w:type="dxa"/>
          </w:tcPr>
          <w:p w14:paraId="43D5A755" w14:textId="77777777" w:rsidR="00C85493" w:rsidRDefault="00B65F8F" w:rsidP="00B65F8F">
            <w:pPr>
              <w:rPr>
                <w:rFonts w:ascii="Arial" w:hAnsi="Arial" w:cs="Arial"/>
                <w:sz w:val="28"/>
                <w:szCs w:val="28"/>
              </w:rPr>
            </w:pPr>
            <w:r>
              <w:rPr>
                <w:rFonts w:ascii="Arial" w:hAnsi="Arial" w:cs="Arial"/>
                <w:sz w:val="28"/>
                <w:szCs w:val="28"/>
              </w:rPr>
              <w:t>The four main areas of need</w:t>
            </w:r>
          </w:p>
          <w:p w14:paraId="28869823" w14:textId="65247CD3" w:rsidR="00B65F8F" w:rsidRDefault="00B65F8F" w:rsidP="00B65F8F">
            <w:pPr>
              <w:rPr>
                <w:rFonts w:ascii="Arial" w:hAnsi="Arial" w:cs="Arial"/>
                <w:sz w:val="28"/>
                <w:szCs w:val="28"/>
              </w:rPr>
            </w:pPr>
          </w:p>
        </w:tc>
        <w:tc>
          <w:tcPr>
            <w:tcW w:w="922" w:type="dxa"/>
          </w:tcPr>
          <w:p w14:paraId="4E8732A8" w14:textId="577640C8" w:rsidR="00C85493" w:rsidRDefault="00DC79CA" w:rsidP="39DDA37D">
            <w:pPr>
              <w:rPr>
                <w:rFonts w:ascii="Arial" w:hAnsi="Arial" w:cs="Arial"/>
                <w:sz w:val="28"/>
                <w:szCs w:val="28"/>
              </w:rPr>
            </w:pPr>
            <w:r>
              <w:rPr>
                <w:rFonts w:ascii="Arial" w:hAnsi="Arial" w:cs="Arial"/>
                <w:sz w:val="28"/>
                <w:szCs w:val="28"/>
              </w:rPr>
              <w:t>8</w:t>
            </w:r>
          </w:p>
        </w:tc>
      </w:tr>
      <w:tr w:rsidR="00C85493" w14:paraId="3B228CB1" w14:textId="77777777" w:rsidTr="005879A7">
        <w:trPr>
          <w:jc w:val="center"/>
        </w:trPr>
        <w:tc>
          <w:tcPr>
            <w:tcW w:w="615" w:type="dxa"/>
          </w:tcPr>
          <w:p w14:paraId="66EB88CB" w14:textId="5CE65E1F" w:rsidR="00C85493" w:rsidRDefault="00B65F8F" w:rsidP="39DDA37D">
            <w:pPr>
              <w:rPr>
                <w:rFonts w:ascii="Arial" w:hAnsi="Arial" w:cs="Arial"/>
                <w:sz w:val="28"/>
                <w:szCs w:val="28"/>
              </w:rPr>
            </w:pPr>
            <w:r>
              <w:rPr>
                <w:rFonts w:ascii="Arial" w:hAnsi="Arial" w:cs="Arial"/>
                <w:sz w:val="28"/>
                <w:szCs w:val="28"/>
              </w:rPr>
              <w:t>9</w:t>
            </w:r>
          </w:p>
        </w:tc>
        <w:tc>
          <w:tcPr>
            <w:tcW w:w="7575" w:type="dxa"/>
          </w:tcPr>
          <w:p w14:paraId="6F99BF7E" w14:textId="77777777" w:rsidR="00C85493" w:rsidRDefault="00B65F8F" w:rsidP="00B65F8F">
            <w:pPr>
              <w:rPr>
                <w:rFonts w:ascii="Arial" w:hAnsi="Arial" w:cs="Arial"/>
                <w:sz w:val="28"/>
                <w:szCs w:val="28"/>
              </w:rPr>
            </w:pPr>
            <w:r>
              <w:rPr>
                <w:rFonts w:ascii="Arial" w:hAnsi="Arial" w:cs="Arial"/>
                <w:sz w:val="28"/>
                <w:szCs w:val="28"/>
              </w:rPr>
              <w:t>Advice and information required</w:t>
            </w:r>
          </w:p>
          <w:p w14:paraId="74EBC87C" w14:textId="45CD49EC" w:rsidR="00B65F8F" w:rsidRDefault="00B65F8F" w:rsidP="00B65F8F">
            <w:pPr>
              <w:rPr>
                <w:rFonts w:ascii="Arial" w:hAnsi="Arial" w:cs="Arial"/>
                <w:sz w:val="28"/>
                <w:szCs w:val="28"/>
              </w:rPr>
            </w:pPr>
          </w:p>
        </w:tc>
        <w:tc>
          <w:tcPr>
            <w:tcW w:w="922" w:type="dxa"/>
          </w:tcPr>
          <w:p w14:paraId="14772DBE" w14:textId="64EFF2F5" w:rsidR="00C85493" w:rsidRDefault="00924A88" w:rsidP="39DDA37D">
            <w:pPr>
              <w:rPr>
                <w:rFonts w:ascii="Arial" w:hAnsi="Arial" w:cs="Arial"/>
                <w:sz w:val="28"/>
                <w:szCs w:val="28"/>
              </w:rPr>
            </w:pPr>
            <w:r>
              <w:rPr>
                <w:rFonts w:ascii="Arial" w:hAnsi="Arial" w:cs="Arial"/>
                <w:sz w:val="28"/>
                <w:szCs w:val="28"/>
              </w:rPr>
              <w:t>9</w:t>
            </w:r>
          </w:p>
        </w:tc>
      </w:tr>
      <w:tr w:rsidR="00973BFD" w14:paraId="3B0F50CC" w14:textId="77777777" w:rsidTr="005879A7">
        <w:trPr>
          <w:jc w:val="center"/>
        </w:trPr>
        <w:tc>
          <w:tcPr>
            <w:tcW w:w="615" w:type="dxa"/>
          </w:tcPr>
          <w:p w14:paraId="1239E511" w14:textId="45A790B6" w:rsidR="00973BFD" w:rsidRDefault="00973BFD" w:rsidP="39DDA37D">
            <w:pPr>
              <w:rPr>
                <w:rFonts w:ascii="Arial" w:hAnsi="Arial" w:cs="Arial"/>
                <w:sz w:val="28"/>
                <w:szCs w:val="28"/>
              </w:rPr>
            </w:pPr>
            <w:r>
              <w:rPr>
                <w:rFonts w:ascii="Arial" w:hAnsi="Arial" w:cs="Arial"/>
                <w:sz w:val="28"/>
                <w:szCs w:val="28"/>
              </w:rPr>
              <w:t>10</w:t>
            </w:r>
          </w:p>
        </w:tc>
        <w:tc>
          <w:tcPr>
            <w:tcW w:w="7575" w:type="dxa"/>
          </w:tcPr>
          <w:p w14:paraId="4F73FB6D" w14:textId="77777777" w:rsidR="00973BFD" w:rsidRDefault="00973BFD" w:rsidP="00B65F8F">
            <w:pPr>
              <w:rPr>
                <w:rFonts w:ascii="Arial" w:hAnsi="Arial" w:cs="Arial"/>
                <w:sz w:val="28"/>
                <w:szCs w:val="28"/>
              </w:rPr>
            </w:pPr>
            <w:r>
              <w:rPr>
                <w:rFonts w:ascii="Arial" w:hAnsi="Arial" w:cs="Arial"/>
                <w:sz w:val="28"/>
                <w:szCs w:val="28"/>
              </w:rPr>
              <w:t>Considering whether an EHC Plan is necessary</w:t>
            </w:r>
          </w:p>
          <w:p w14:paraId="52157645" w14:textId="03D6ED5F" w:rsidR="00870C08" w:rsidRDefault="00870C08" w:rsidP="00B65F8F">
            <w:pPr>
              <w:rPr>
                <w:rFonts w:ascii="Arial" w:hAnsi="Arial" w:cs="Arial"/>
                <w:sz w:val="28"/>
                <w:szCs w:val="28"/>
              </w:rPr>
            </w:pPr>
          </w:p>
        </w:tc>
        <w:tc>
          <w:tcPr>
            <w:tcW w:w="922" w:type="dxa"/>
          </w:tcPr>
          <w:p w14:paraId="1C671EA5" w14:textId="08272548" w:rsidR="00973BFD" w:rsidRDefault="00870C08" w:rsidP="39DDA37D">
            <w:pPr>
              <w:rPr>
                <w:rFonts w:ascii="Arial" w:hAnsi="Arial" w:cs="Arial"/>
                <w:sz w:val="28"/>
                <w:szCs w:val="28"/>
              </w:rPr>
            </w:pPr>
            <w:r>
              <w:rPr>
                <w:rFonts w:ascii="Arial" w:hAnsi="Arial" w:cs="Arial"/>
                <w:sz w:val="28"/>
                <w:szCs w:val="28"/>
              </w:rPr>
              <w:t>11</w:t>
            </w:r>
          </w:p>
        </w:tc>
      </w:tr>
      <w:tr w:rsidR="00C85493" w14:paraId="40D87986" w14:textId="77777777" w:rsidTr="005879A7">
        <w:trPr>
          <w:jc w:val="center"/>
        </w:trPr>
        <w:tc>
          <w:tcPr>
            <w:tcW w:w="615" w:type="dxa"/>
          </w:tcPr>
          <w:p w14:paraId="378A8F9F" w14:textId="55B060E3" w:rsidR="00C85493" w:rsidRDefault="00B65F8F"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1</w:t>
            </w:r>
          </w:p>
        </w:tc>
        <w:tc>
          <w:tcPr>
            <w:tcW w:w="7575" w:type="dxa"/>
          </w:tcPr>
          <w:p w14:paraId="2A657487" w14:textId="77777777" w:rsidR="00C85493" w:rsidRDefault="00B65F8F" w:rsidP="00B65F8F">
            <w:pPr>
              <w:rPr>
                <w:rFonts w:ascii="Arial" w:hAnsi="Arial" w:cs="Arial"/>
                <w:sz w:val="28"/>
                <w:szCs w:val="28"/>
              </w:rPr>
            </w:pPr>
            <w:r>
              <w:rPr>
                <w:rFonts w:ascii="Arial" w:hAnsi="Arial" w:cs="Arial"/>
                <w:sz w:val="28"/>
                <w:szCs w:val="28"/>
              </w:rPr>
              <w:t>Requests for change of educational provision</w:t>
            </w:r>
          </w:p>
          <w:p w14:paraId="59B4A386" w14:textId="585AB1D7" w:rsidR="00B65F8F" w:rsidRDefault="00B65F8F" w:rsidP="00B65F8F">
            <w:pPr>
              <w:rPr>
                <w:rFonts w:ascii="Arial" w:hAnsi="Arial" w:cs="Arial"/>
                <w:sz w:val="28"/>
                <w:szCs w:val="28"/>
              </w:rPr>
            </w:pPr>
          </w:p>
        </w:tc>
        <w:tc>
          <w:tcPr>
            <w:tcW w:w="922" w:type="dxa"/>
          </w:tcPr>
          <w:p w14:paraId="01F22094" w14:textId="2BDDAF9C" w:rsidR="00C85493" w:rsidRDefault="004A6E6D" w:rsidP="39DDA37D">
            <w:pPr>
              <w:rPr>
                <w:rFonts w:ascii="Arial" w:hAnsi="Arial" w:cs="Arial"/>
                <w:sz w:val="28"/>
                <w:szCs w:val="28"/>
              </w:rPr>
            </w:pPr>
            <w:r>
              <w:rPr>
                <w:rFonts w:ascii="Arial" w:hAnsi="Arial" w:cs="Arial"/>
                <w:sz w:val="28"/>
                <w:szCs w:val="28"/>
              </w:rPr>
              <w:t>1</w:t>
            </w:r>
            <w:r w:rsidR="00924A88">
              <w:rPr>
                <w:rFonts w:ascii="Arial" w:hAnsi="Arial" w:cs="Arial"/>
                <w:sz w:val="28"/>
                <w:szCs w:val="28"/>
              </w:rPr>
              <w:t>1</w:t>
            </w:r>
          </w:p>
        </w:tc>
      </w:tr>
      <w:tr w:rsidR="00C85493" w14:paraId="27E892B1" w14:textId="77777777" w:rsidTr="005879A7">
        <w:trPr>
          <w:jc w:val="center"/>
        </w:trPr>
        <w:tc>
          <w:tcPr>
            <w:tcW w:w="615" w:type="dxa"/>
          </w:tcPr>
          <w:p w14:paraId="579019BE" w14:textId="0FD2F7FA" w:rsidR="00C85493" w:rsidRDefault="00B65F8F"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2</w:t>
            </w:r>
          </w:p>
        </w:tc>
        <w:tc>
          <w:tcPr>
            <w:tcW w:w="7575" w:type="dxa"/>
          </w:tcPr>
          <w:p w14:paraId="0000749D" w14:textId="59557867" w:rsidR="00C85493" w:rsidRPr="00860649" w:rsidRDefault="00B65F8F" w:rsidP="39DDA37D">
            <w:pPr>
              <w:rPr>
                <w:rFonts w:ascii="Arial" w:hAnsi="Arial" w:cs="Arial"/>
                <w:sz w:val="28"/>
                <w:szCs w:val="28"/>
              </w:rPr>
            </w:pPr>
            <w:r w:rsidRPr="00860649">
              <w:rPr>
                <w:rFonts w:ascii="Arial" w:hAnsi="Arial" w:cs="Arial"/>
                <w:sz w:val="28"/>
                <w:szCs w:val="28"/>
              </w:rPr>
              <w:t>Funding</w:t>
            </w:r>
          </w:p>
          <w:p w14:paraId="4E38664A" w14:textId="3ECE00C6" w:rsidR="00B65F8F" w:rsidRPr="00AE61F3" w:rsidRDefault="00B65F8F" w:rsidP="0046435F">
            <w:pPr>
              <w:rPr>
                <w:rFonts w:ascii="Arial" w:hAnsi="Arial" w:cs="Arial"/>
                <w:strike/>
                <w:sz w:val="28"/>
                <w:szCs w:val="28"/>
              </w:rPr>
            </w:pPr>
          </w:p>
        </w:tc>
        <w:tc>
          <w:tcPr>
            <w:tcW w:w="922" w:type="dxa"/>
          </w:tcPr>
          <w:p w14:paraId="64B8FDAC" w14:textId="0F44D50E" w:rsidR="00C85493" w:rsidRDefault="004A6E6D"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2</w:t>
            </w:r>
          </w:p>
        </w:tc>
      </w:tr>
      <w:tr w:rsidR="00B65F8F" w14:paraId="4930461D" w14:textId="77777777" w:rsidTr="005879A7">
        <w:trPr>
          <w:jc w:val="center"/>
        </w:trPr>
        <w:tc>
          <w:tcPr>
            <w:tcW w:w="615" w:type="dxa"/>
          </w:tcPr>
          <w:p w14:paraId="027C7A8B" w14:textId="62A3BC44" w:rsidR="00B65F8F" w:rsidRDefault="00B65F8F"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3</w:t>
            </w:r>
          </w:p>
        </w:tc>
        <w:tc>
          <w:tcPr>
            <w:tcW w:w="7575" w:type="dxa"/>
          </w:tcPr>
          <w:p w14:paraId="3CAAA7AF" w14:textId="77777777" w:rsidR="00B65F8F" w:rsidRDefault="00B65F8F" w:rsidP="39DDA37D">
            <w:pPr>
              <w:rPr>
                <w:rFonts w:ascii="Arial" w:hAnsi="Arial" w:cs="Arial"/>
                <w:sz w:val="28"/>
                <w:szCs w:val="28"/>
              </w:rPr>
            </w:pPr>
            <w:r>
              <w:rPr>
                <w:rFonts w:ascii="Arial" w:hAnsi="Arial" w:cs="Arial"/>
                <w:sz w:val="28"/>
                <w:szCs w:val="28"/>
              </w:rPr>
              <w:t>Post 16 independent</w:t>
            </w:r>
            <w:r w:rsidR="003F572C">
              <w:rPr>
                <w:rFonts w:ascii="Arial" w:hAnsi="Arial" w:cs="Arial"/>
                <w:sz w:val="28"/>
                <w:szCs w:val="28"/>
              </w:rPr>
              <w:t xml:space="preserve"> placements</w:t>
            </w:r>
          </w:p>
          <w:p w14:paraId="7C75D818" w14:textId="229B58CE" w:rsidR="003F572C" w:rsidRDefault="003F572C" w:rsidP="39DDA37D">
            <w:pPr>
              <w:rPr>
                <w:rFonts w:ascii="Arial" w:hAnsi="Arial" w:cs="Arial"/>
                <w:sz w:val="28"/>
                <w:szCs w:val="28"/>
              </w:rPr>
            </w:pPr>
          </w:p>
        </w:tc>
        <w:tc>
          <w:tcPr>
            <w:tcW w:w="922" w:type="dxa"/>
          </w:tcPr>
          <w:p w14:paraId="4FF01A5D" w14:textId="5C197358" w:rsidR="00B65F8F" w:rsidRDefault="004A6E6D"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3</w:t>
            </w:r>
          </w:p>
        </w:tc>
      </w:tr>
      <w:tr w:rsidR="00B65F8F" w14:paraId="2245AD87" w14:textId="77777777" w:rsidTr="005879A7">
        <w:trPr>
          <w:jc w:val="center"/>
        </w:trPr>
        <w:tc>
          <w:tcPr>
            <w:tcW w:w="615" w:type="dxa"/>
          </w:tcPr>
          <w:p w14:paraId="2291C9E5" w14:textId="77C6D39C" w:rsidR="00B65F8F" w:rsidRDefault="00B65F8F"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4</w:t>
            </w:r>
          </w:p>
        </w:tc>
        <w:tc>
          <w:tcPr>
            <w:tcW w:w="7575" w:type="dxa"/>
          </w:tcPr>
          <w:p w14:paraId="39391E67" w14:textId="77777777" w:rsidR="003F572C" w:rsidRDefault="001A3C04" w:rsidP="001A3C04">
            <w:pPr>
              <w:rPr>
                <w:rFonts w:ascii="Arial" w:hAnsi="Arial" w:cs="Arial"/>
                <w:sz w:val="28"/>
                <w:szCs w:val="28"/>
              </w:rPr>
            </w:pPr>
            <w:r>
              <w:rPr>
                <w:rFonts w:ascii="Arial" w:hAnsi="Arial" w:cs="Arial"/>
                <w:sz w:val="28"/>
                <w:szCs w:val="28"/>
              </w:rPr>
              <w:t>Requests for re-assessments</w:t>
            </w:r>
          </w:p>
          <w:p w14:paraId="4DFB2371" w14:textId="0FA1474D" w:rsidR="001A3C04" w:rsidRDefault="001A3C04" w:rsidP="001A3C04">
            <w:pPr>
              <w:rPr>
                <w:rFonts w:ascii="Arial" w:hAnsi="Arial" w:cs="Arial"/>
                <w:sz w:val="28"/>
                <w:szCs w:val="28"/>
              </w:rPr>
            </w:pPr>
          </w:p>
        </w:tc>
        <w:tc>
          <w:tcPr>
            <w:tcW w:w="922" w:type="dxa"/>
          </w:tcPr>
          <w:p w14:paraId="368B8A4E" w14:textId="39B0D1AA" w:rsidR="00B65F8F" w:rsidRDefault="004A6E6D"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3</w:t>
            </w:r>
          </w:p>
        </w:tc>
      </w:tr>
      <w:tr w:rsidR="00CF0996" w14:paraId="6B601763" w14:textId="77777777" w:rsidTr="005879A7">
        <w:trPr>
          <w:jc w:val="center"/>
        </w:trPr>
        <w:tc>
          <w:tcPr>
            <w:tcW w:w="615" w:type="dxa"/>
          </w:tcPr>
          <w:p w14:paraId="0D4D0A9F" w14:textId="20E69E59" w:rsidR="00CF0996" w:rsidRDefault="00CF0996"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5</w:t>
            </w:r>
          </w:p>
        </w:tc>
        <w:tc>
          <w:tcPr>
            <w:tcW w:w="7575" w:type="dxa"/>
          </w:tcPr>
          <w:p w14:paraId="223D4822" w14:textId="77777777" w:rsidR="00CF0996" w:rsidRDefault="00CF0996" w:rsidP="00CF0996">
            <w:pPr>
              <w:rPr>
                <w:rFonts w:ascii="Arial" w:hAnsi="Arial" w:cs="Arial"/>
                <w:sz w:val="28"/>
                <w:szCs w:val="28"/>
              </w:rPr>
            </w:pPr>
            <w:r w:rsidRPr="00CF0996">
              <w:rPr>
                <w:rFonts w:ascii="Arial" w:hAnsi="Arial" w:cs="Arial"/>
                <w:sz w:val="28"/>
                <w:szCs w:val="28"/>
              </w:rPr>
              <w:t>Ceasing an EHCP</w:t>
            </w:r>
          </w:p>
          <w:p w14:paraId="5F9D1DD9" w14:textId="5F502F8E" w:rsidR="001A3C04" w:rsidRDefault="001A3C04" w:rsidP="00CF0996">
            <w:pPr>
              <w:rPr>
                <w:rFonts w:ascii="Arial" w:hAnsi="Arial" w:cs="Arial"/>
                <w:sz w:val="28"/>
                <w:szCs w:val="28"/>
              </w:rPr>
            </w:pPr>
          </w:p>
        </w:tc>
        <w:tc>
          <w:tcPr>
            <w:tcW w:w="922" w:type="dxa"/>
          </w:tcPr>
          <w:p w14:paraId="298EEE7E" w14:textId="3A4F2FC3" w:rsidR="00CF0996" w:rsidRDefault="004A6E6D" w:rsidP="39DDA37D">
            <w:pPr>
              <w:rPr>
                <w:rFonts w:ascii="Arial" w:hAnsi="Arial" w:cs="Arial"/>
                <w:sz w:val="28"/>
                <w:szCs w:val="28"/>
              </w:rPr>
            </w:pPr>
            <w:r>
              <w:rPr>
                <w:rFonts w:ascii="Arial" w:hAnsi="Arial" w:cs="Arial"/>
                <w:sz w:val="28"/>
                <w:szCs w:val="28"/>
              </w:rPr>
              <w:t>1</w:t>
            </w:r>
            <w:r w:rsidR="00BB0281">
              <w:rPr>
                <w:rFonts w:ascii="Arial" w:hAnsi="Arial" w:cs="Arial"/>
                <w:sz w:val="28"/>
                <w:szCs w:val="28"/>
              </w:rPr>
              <w:t>3</w:t>
            </w:r>
          </w:p>
        </w:tc>
      </w:tr>
      <w:tr w:rsidR="00CF0996" w14:paraId="1C7F6D87" w14:textId="77777777" w:rsidTr="005879A7">
        <w:trPr>
          <w:jc w:val="center"/>
        </w:trPr>
        <w:tc>
          <w:tcPr>
            <w:tcW w:w="615" w:type="dxa"/>
          </w:tcPr>
          <w:p w14:paraId="5BDA3AC4" w14:textId="4B0E059A" w:rsidR="00CF0996" w:rsidRDefault="00CF0996"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6</w:t>
            </w:r>
          </w:p>
        </w:tc>
        <w:tc>
          <w:tcPr>
            <w:tcW w:w="7575" w:type="dxa"/>
          </w:tcPr>
          <w:p w14:paraId="7040F8B3" w14:textId="77777777" w:rsidR="00CF0996" w:rsidRDefault="00CF0996" w:rsidP="39DDA37D">
            <w:pPr>
              <w:rPr>
                <w:rFonts w:ascii="Arial" w:hAnsi="Arial" w:cs="Arial"/>
                <w:sz w:val="28"/>
                <w:szCs w:val="28"/>
              </w:rPr>
            </w:pPr>
            <w:r w:rsidRPr="00CF0996">
              <w:rPr>
                <w:rFonts w:ascii="Arial" w:hAnsi="Arial" w:cs="Arial"/>
                <w:sz w:val="28"/>
                <w:szCs w:val="28"/>
              </w:rPr>
              <w:t>Any other business</w:t>
            </w:r>
          </w:p>
          <w:p w14:paraId="5E0D67D0" w14:textId="24050942" w:rsidR="001A3C04" w:rsidRDefault="001A3C04" w:rsidP="39DDA37D">
            <w:pPr>
              <w:rPr>
                <w:rFonts w:ascii="Arial" w:hAnsi="Arial" w:cs="Arial"/>
                <w:sz w:val="28"/>
                <w:szCs w:val="28"/>
              </w:rPr>
            </w:pPr>
          </w:p>
        </w:tc>
        <w:tc>
          <w:tcPr>
            <w:tcW w:w="922" w:type="dxa"/>
          </w:tcPr>
          <w:p w14:paraId="43548502" w14:textId="69E568E5" w:rsidR="00CF0996" w:rsidRDefault="004A6E6D"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4</w:t>
            </w:r>
          </w:p>
        </w:tc>
      </w:tr>
      <w:tr w:rsidR="004A6E6D" w14:paraId="3E3EC4AC" w14:textId="77777777" w:rsidTr="005879A7">
        <w:trPr>
          <w:jc w:val="center"/>
        </w:trPr>
        <w:tc>
          <w:tcPr>
            <w:tcW w:w="615" w:type="dxa"/>
          </w:tcPr>
          <w:p w14:paraId="3405D8D8" w14:textId="51A57955" w:rsidR="004A6E6D" w:rsidRDefault="004A6E6D"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7</w:t>
            </w:r>
          </w:p>
        </w:tc>
        <w:tc>
          <w:tcPr>
            <w:tcW w:w="7575" w:type="dxa"/>
          </w:tcPr>
          <w:p w14:paraId="320DB30C" w14:textId="77777777" w:rsidR="004A6E6D" w:rsidRDefault="004A6E6D" w:rsidP="39DDA37D">
            <w:pPr>
              <w:rPr>
                <w:rFonts w:ascii="Arial" w:hAnsi="Arial" w:cs="Arial"/>
                <w:sz w:val="28"/>
                <w:szCs w:val="28"/>
              </w:rPr>
            </w:pPr>
            <w:r>
              <w:rPr>
                <w:rFonts w:ascii="Arial" w:hAnsi="Arial" w:cs="Arial"/>
                <w:sz w:val="28"/>
                <w:szCs w:val="28"/>
              </w:rPr>
              <w:t>Appendices</w:t>
            </w:r>
          </w:p>
          <w:p w14:paraId="31028379" w14:textId="77777777" w:rsidR="00E61E80" w:rsidRDefault="00E61E80" w:rsidP="39DDA37D">
            <w:pPr>
              <w:rPr>
                <w:rFonts w:ascii="Arial" w:hAnsi="Arial" w:cs="Arial"/>
                <w:sz w:val="28"/>
                <w:szCs w:val="28"/>
              </w:rPr>
            </w:pPr>
            <w:r>
              <w:rPr>
                <w:rFonts w:ascii="Arial" w:hAnsi="Arial" w:cs="Arial"/>
                <w:sz w:val="28"/>
                <w:szCs w:val="28"/>
              </w:rPr>
              <w:t>Appendix 1: MAEHCP Terms of Reference</w:t>
            </w:r>
          </w:p>
          <w:p w14:paraId="5F5C987B" w14:textId="00374A0A" w:rsidR="00E61E80" w:rsidRPr="00CF0996" w:rsidRDefault="00E61E80" w:rsidP="39DDA37D">
            <w:pPr>
              <w:rPr>
                <w:rFonts w:ascii="Arial" w:hAnsi="Arial" w:cs="Arial"/>
                <w:sz w:val="28"/>
                <w:szCs w:val="28"/>
              </w:rPr>
            </w:pPr>
            <w:r>
              <w:rPr>
                <w:rFonts w:ascii="Arial" w:hAnsi="Arial" w:cs="Arial"/>
                <w:sz w:val="28"/>
                <w:szCs w:val="28"/>
              </w:rPr>
              <w:t>Appendix 2: Statutory Assessment Pathway</w:t>
            </w:r>
          </w:p>
        </w:tc>
        <w:tc>
          <w:tcPr>
            <w:tcW w:w="922" w:type="dxa"/>
          </w:tcPr>
          <w:p w14:paraId="4118CFCE" w14:textId="3D582A89" w:rsidR="004A6E6D" w:rsidRDefault="004A6E6D" w:rsidP="39DDA37D">
            <w:pPr>
              <w:rPr>
                <w:rFonts w:ascii="Arial" w:hAnsi="Arial" w:cs="Arial"/>
                <w:sz w:val="28"/>
                <w:szCs w:val="28"/>
              </w:rPr>
            </w:pPr>
          </w:p>
          <w:p w14:paraId="0269A366" w14:textId="19CC254D" w:rsidR="00E61E80" w:rsidRDefault="00E61E80" w:rsidP="39DDA37D">
            <w:pPr>
              <w:rPr>
                <w:rFonts w:ascii="Arial" w:hAnsi="Arial" w:cs="Arial"/>
                <w:sz w:val="28"/>
                <w:szCs w:val="28"/>
              </w:rPr>
            </w:pPr>
            <w:r>
              <w:rPr>
                <w:rFonts w:ascii="Arial" w:hAnsi="Arial" w:cs="Arial"/>
                <w:sz w:val="28"/>
                <w:szCs w:val="28"/>
              </w:rPr>
              <w:t>1</w:t>
            </w:r>
            <w:r w:rsidR="00870C08">
              <w:rPr>
                <w:rFonts w:ascii="Arial" w:hAnsi="Arial" w:cs="Arial"/>
                <w:sz w:val="28"/>
                <w:szCs w:val="28"/>
              </w:rPr>
              <w:t>5</w:t>
            </w:r>
          </w:p>
          <w:p w14:paraId="7E52817E" w14:textId="20ADF6C7" w:rsidR="004A6E6D" w:rsidRDefault="00E61E80" w:rsidP="00E61E80">
            <w:pPr>
              <w:rPr>
                <w:rFonts w:ascii="Arial" w:hAnsi="Arial" w:cs="Arial"/>
                <w:sz w:val="28"/>
                <w:szCs w:val="28"/>
              </w:rPr>
            </w:pPr>
            <w:r>
              <w:rPr>
                <w:rFonts w:ascii="Arial" w:hAnsi="Arial" w:cs="Arial"/>
                <w:sz w:val="28"/>
                <w:szCs w:val="28"/>
              </w:rPr>
              <w:t>1</w:t>
            </w:r>
            <w:r w:rsidR="00870C08">
              <w:rPr>
                <w:rFonts w:ascii="Arial" w:hAnsi="Arial" w:cs="Arial"/>
                <w:sz w:val="28"/>
                <w:szCs w:val="28"/>
              </w:rPr>
              <w:t>8</w:t>
            </w:r>
          </w:p>
        </w:tc>
      </w:tr>
    </w:tbl>
    <w:p w14:paraId="2DFCB54F" w14:textId="379E898E" w:rsidR="006577ED" w:rsidRDefault="0108AFBB" w:rsidP="39DDA37D">
      <w:pPr>
        <w:rPr>
          <w:rFonts w:ascii="Arial" w:hAnsi="Arial" w:cs="Arial"/>
          <w:sz w:val="28"/>
          <w:szCs w:val="28"/>
        </w:rPr>
      </w:pPr>
      <w:r w:rsidRPr="39DDA37D">
        <w:rPr>
          <w:rFonts w:ascii="Arial" w:hAnsi="Arial" w:cs="Arial"/>
          <w:sz w:val="28"/>
          <w:szCs w:val="28"/>
        </w:rPr>
        <w:t xml:space="preserve">     </w:t>
      </w:r>
    </w:p>
    <w:p w14:paraId="2C9E0E5E" w14:textId="77777777" w:rsidR="002B0F87" w:rsidRDefault="002B0F87" w:rsidP="39DDA37D">
      <w:pPr>
        <w:rPr>
          <w:rFonts w:ascii="Arial" w:hAnsi="Arial" w:cs="Arial"/>
          <w:sz w:val="28"/>
          <w:szCs w:val="28"/>
        </w:rPr>
      </w:pPr>
    </w:p>
    <w:p w14:paraId="18EE05BF" w14:textId="77777777" w:rsidR="002B0F87" w:rsidRDefault="002B0F87" w:rsidP="39DDA37D">
      <w:pPr>
        <w:rPr>
          <w:rFonts w:ascii="Arial" w:hAnsi="Arial" w:cs="Arial"/>
          <w:sz w:val="28"/>
          <w:szCs w:val="28"/>
        </w:rPr>
      </w:pPr>
    </w:p>
    <w:p w14:paraId="2E03FDEB" w14:textId="77777777" w:rsidR="00E61E80" w:rsidRDefault="00E61E80" w:rsidP="39DDA37D">
      <w:pPr>
        <w:rPr>
          <w:rFonts w:ascii="Arial" w:hAnsi="Arial" w:cs="Arial"/>
          <w:sz w:val="28"/>
          <w:szCs w:val="28"/>
        </w:rPr>
      </w:pPr>
    </w:p>
    <w:p w14:paraId="25A187EC" w14:textId="77777777" w:rsidR="002B0F87" w:rsidRDefault="002B0F87" w:rsidP="39DDA37D">
      <w:pPr>
        <w:rPr>
          <w:rFonts w:ascii="Arial" w:hAnsi="Arial" w:cs="Arial"/>
          <w:sz w:val="28"/>
          <w:szCs w:val="28"/>
        </w:rPr>
      </w:pPr>
    </w:p>
    <w:p w14:paraId="24C58753" w14:textId="77777777" w:rsidR="002B0F87" w:rsidRDefault="002B0F87" w:rsidP="39DDA37D">
      <w:pPr>
        <w:rPr>
          <w:rFonts w:ascii="Arial" w:hAnsi="Arial" w:cs="Arial"/>
          <w:sz w:val="28"/>
          <w:szCs w:val="28"/>
        </w:rPr>
      </w:pPr>
    </w:p>
    <w:p w14:paraId="4991CFEC" w14:textId="6DC69D96" w:rsidR="39DDA37D" w:rsidRPr="005E6A72" w:rsidRDefault="002E5243" w:rsidP="00CE7409">
      <w:pPr>
        <w:pStyle w:val="ListParagraph"/>
        <w:numPr>
          <w:ilvl w:val="0"/>
          <w:numId w:val="1"/>
        </w:numPr>
        <w:shd w:val="clear" w:color="auto" w:fill="D9D9D9" w:themeFill="background1" w:themeFillShade="D9"/>
        <w:jc w:val="both"/>
        <w:rPr>
          <w:rFonts w:ascii="Arial" w:hAnsi="Arial" w:cs="Arial"/>
          <w:b/>
          <w:bCs/>
          <w:sz w:val="28"/>
          <w:szCs w:val="28"/>
        </w:rPr>
      </w:pPr>
      <w:r>
        <w:rPr>
          <w:rFonts w:ascii="Arial" w:hAnsi="Arial" w:cs="Arial"/>
          <w:sz w:val="28"/>
          <w:szCs w:val="28"/>
        </w:rPr>
        <w:t xml:space="preserve"> </w:t>
      </w:r>
      <w:r w:rsidR="005E6A72" w:rsidRPr="005E6A72">
        <w:rPr>
          <w:rFonts w:ascii="Arial" w:hAnsi="Arial" w:cs="Arial"/>
          <w:b/>
          <w:bCs/>
          <w:sz w:val="28"/>
          <w:szCs w:val="28"/>
        </w:rPr>
        <w:t>Introduction</w:t>
      </w:r>
      <w:r w:rsidRPr="005E6A72">
        <w:rPr>
          <w:rFonts w:ascii="Arial" w:hAnsi="Arial" w:cs="Arial"/>
          <w:b/>
          <w:bCs/>
          <w:sz w:val="28"/>
          <w:szCs w:val="28"/>
        </w:rPr>
        <w:t xml:space="preserve"> </w:t>
      </w:r>
    </w:p>
    <w:p w14:paraId="08A5DEB5" w14:textId="77777777" w:rsidR="00FC0209" w:rsidRDefault="00FC0209" w:rsidP="0079238A">
      <w:pPr>
        <w:jc w:val="both"/>
        <w:rPr>
          <w:rFonts w:ascii="Arial" w:hAnsi="Arial" w:cs="Arial"/>
          <w:sz w:val="24"/>
          <w:szCs w:val="24"/>
        </w:rPr>
      </w:pPr>
    </w:p>
    <w:p w14:paraId="44C6C9AC" w14:textId="77777777" w:rsidR="00FC0209" w:rsidRDefault="00FC0209" w:rsidP="0079238A">
      <w:pPr>
        <w:jc w:val="both"/>
        <w:rPr>
          <w:rFonts w:ascii="Arial" w:hAnsi="Arial" w:cs="Arial"/>
          <w:sz w:val="24"/>
          <w:szCs w:val="24"/>
        </w:rPr>
      </w:pPr>
    </w:p>
    <w:p w14:paraId="401C38C3" w14:textId="30AD8D9A" w:rsidR="005879A7" w:rsidRPr="00F22D84" w:rsidRDefault="002E5243" w:rsidP="0079238A">
      <w:pPr>
        <w:jc w:val="both"/>
        <w:rPr>
          <w:rFonts w:ascii="Arial" w:hAnsi="Arial" w:cs="Arial"/>
          <w:sz w:val="24"/>
          <w:szCs w:val="24"/>
        </w:rPr>
      </w:pPr>
      <w:r w:rsidRPr="003E0B82">
        <w:rPr>
          <w:rFonts w:ascii="Arial" w:hAnsi="Arial" w:cs="Arial"/>
          <w:sz w:val="24"/>
          <w:szCs w:val="24"/>
        </w:rPr>
        <w:t>Redcar and C</w:t>
      </w:r>
      <w:r w:rsidR="002200AB" w:rsidRPr="003E0B82">
        <w:rPr>
          <w:rFonts w:ascii="Arial" w:hAnsi="Arial" w:cs="Arial"/>
          <w:sz w:val="24"/>
          <w:szCs w:val="24"/>
        </w:rPr>
        <w:t>leveland Borough Council (</w:t>
      </w:r>
      <w:r w:rsidR="002B0F87">
        <w:rPr>
          <w:rFonts w:ascii="Arial" w:hAnsi="Arial" w:cs="Arial"/>
          <w:sz w:val="24"/>
          <w:szCs w:val="24"/>
        </w:rPr>
        <w:t xml:space="preserve">the </w:t>
      </w:r>
      <w:r w:rsidR="002200AB" w:rsidRPr="003E0B82">
        <w:rPr>
          <w:rFonts w:ascii="Arial" w:hAnsi="Arial" w:cs="Arial"/>
          <w:sz w:val="24"/>
          <w:szCs w:val="24"/>
        </w:rPr>
        <w:t xml:space="preserve">LA) is responsible for considering requests for </w:t>
      </w:r>
      <w:r w:rsidR="000C1C36">
        <w:rPr>
          <w:rFonts w:ascii="Arial" w:hAnsi="Arial" w:cs="Arial"/>
          <w:sz w:val="24"/>
          <w:szCs w:val="24"/>
        </w:rPr>
        <w:t>a</w:t>
      </w:r>
      <w:r w:rsidR="002200AB" w:rsidRPr="003E0B82">
        <w:rPr>
          <w:rFonts w:ascii="Arial" w:hAnsi="Arial" w:cs="Arial"/>
          <w:sz w:val="24"/>
          <w:szCs w:val="24"/>
        </w:rPr>
        <w:t xml:space="preserve"> statutory assessment of a child/young person’s special educational needs and/or disabilities, </w:t>
      </w:r>
      <w:r w:rsidR="00F557C3" w:rsidRPr="00C42A4E">
        <w:rPr>
          <w:rFonts w:ascii="Arial" w:hAnsi="Arial" w:cs="Arial"/>
          <w:sz w:val="24"/>
          <w:szCs w:val="24"/>
        </w:rPr>
        <w:t xml:space="preserve">the outcome of those requests, </w:t>
      </w:r>
      <w:r w:rsidR="002200AB" w:rsidRPr="003E0B82">
        <w:rPr>
          <w:rFonts w:ascii="Arial" w:hAnsi="Arial" w:cs="Arial"/>
          <w:sz w:val="24"/>
          <w:szCs w:val="24"/>
        </w:rPr>
        <w:t>and the monitoring and review of Education, Health and Care Plans.</w:t>
      </w:r>
      <w:r w:rsidRPr="003E0B82">
        <w:rPr>
          <w:rFonts w:ascii="Arial" w:hAnsi="Arial" w:cs="Arial"/>
          <w:sz w:val="24"/>
          <w:szCs w:val="24"/>
        </w:rPr>
        <w:t xml:space="preserve"> </w:t>
      </w:r>
      <w:r w:rsidR="002200AB" w:rsidRPr="003E0B82">
        <w:rPr>
          <w:rFonts w:ascii="Arial" w:hAnsi="Arial" w:cs="Arial"/>
          <w:sz w:val="24"/>
          <w:szCs w:val="24"/>
        </w:rPr>
        <w:t xml:space="preserve">The LA has </w:t>
      </w:r>
      <w:r w:rsidR="00325C19">
        <w:rPr>
          <w:rFonts w:ascii="Arial" w:hAnsi="Arial" w:cs="Arial"/>
          <w:sz w:val="24"/>
          <w:szCs w:val="24"/>
        </w:rPr>
        <w:t>a well-e</w:t>
      </w:r>
      <w:r w:rsidR="00325C19" w:rsidRPr="003E0B82">
        <w:rPr>
          <w:rFonts w:ascii="Arial" w:hAnsi="Arial" w:cs="Arial"/>
          <w:sz w:val="24"/>
          <w:szCs w:val="24"/>
        </w:rPr>
        <w:t>stablished</w:t>
      </w:r>
      <w:r w:rsidR="002200AB" w:rsidRPr="003E0B82">
        <w:rPr>
          <w:rFonts w:ascii="Arial" w:hAnsi="Arial" w:cs="Arial"/>
          <w:sz w:val="24"/>
          <w:szCs w:val="24"/>
        </w:rPr>
        <w:t xml:space="preserve"> Multi-Agency Education, Health and Care Panel </w:t>
      </w:r>
      <w:r w:rsidR="00DA42B2" w:rsidRPr="003E0B82">
        <w:rPr>
          <w:rFonts w:ascii="Arial" w:hAnsi="Arial" w:cs="Arial"/>
          <w:sz w:val="24"/>
          <w:szCs w:val="24"/>
        </w:rPr>
        <w:t>(MAEHCP)</w:t>
      </w:r>
      <w:r w:rsidR="00325C19">
        <w:rPr>
          <w:rFonts w:ascii="Arial" w:hAnsi="Arial" w:cs="Arial"/>
          <w:sz w:val="24"/>
          <w:szCs w:val="24"/>
        </w:rPr>
        <w:t xml:space="preserve"> </w:t>
      </w:r>
      <w:r w:rsidR="005879A7" w:rsidRPr="003E0B82">
        <w:rPr>
          <w:rFonts w:ascii="Arial" w:hAnsi="Arial" w:cs="Arial"/>
          <w:sz w:val="24"/>
          <w:szCs w:val="24"/>
        </w:rPr>
        <w:t>which provides the opportunity for</w:t>
      </w:r>
      <w:r w:rsidR="00C85493">
        <w:rPr>
          <w:rFonts w:ascii="Arial" w:hAnsi="Arial" w:cs="Arial"/>
          <w:sz w:val="24"/>
          <w:szCs w:val="24"/>
        </w:rPr>
        <w:t xml:space="preserve"> a</w:t>
      </w:r>
      <w:r w:rsidR="005879A7" w:rsidRPr="003E0B82">
        <w:rPr>
          <w:rFonts w:ascii="Arial" w:hAnsi="Arial" w:cs="Arial"/>
          <w:sz w:val="24"/>
          <w:szCs w:val="24"/>
        </w:rPr>
        <w:t xml:space="preserve"> joint working </w:t>
      </w:r>
      <w:r w:rsidR="00C85493">
        <w:rPr>
          <w:rFonts w:ascii="Arial" w:hAnsi="Arial" w:cs="Arial"/>
          <w:sz w:val="24"/>
          <w:szCs w:val="24"/>
        </w:rPr>
        <w:t xml:space="preserve">approach </w:t>
      </w:r>
      <w:r w:rsidR="005879A7" w:rsidRPr="003E0B82">
        <w:rPr>
          <w:rFonts w:ascii="Arial" w:hAnsi="Arial" w:cs="Arial"/>
          <w:sz w:val="24"/>
          <w:szCs w:val="24"/>
        </w:rPr>
        <w:t>and support</w:t>
      </w:r>
      <w:r w:rsidR="007B79B6" w:rsidRPr="003E0B82">
        <w:rPr>
          <w:rFonts w:ascii="Arial" w:hAnsi="Arial" w:cs="Arial"/>
          <w:sz w:val="24"/>
          <w:szCs w:val="24"/>
        </w:rPr>
        <w:t>s</w:t>
      </w:r>
      <w:r w:rsidR="005879A7" w:rsidRPr="003E0B82">
        <w:rPr>
          <w:rFonts w:ascii="Arial" w:hAnsi="Arial" w:cs="Arial"/>
          <w:sz w:val="24"/>
          <w:szCs w:val="24"/>
        </w:rPr>
        <w:t xml:space="preserve"> the LA in making </w:t>
      </w:r>
      <w:r w:rsidR="00325C19">
        <w:rPr>
          <w:rFonts w:ascii="Arial" w:hAnsi="Arial" w:cs="Arial"/>
          <w:sz w:val="24"/>
          <w:szCs w:val="24"/>
        </w:rPr>
        <w:t xml:space="preserve">transparent and consistent </w:t>
      </w:r>
      <w:r w:rsidR="005879A7" w:rsidRPr="003E0B82">
        <w:rPr>
          <w:rFonts w:ascii="Arial" w:hAnsi="Arial" w:cs="Arial"/>
          <w:sz w:val="24"/>
          <w:szCs w:val="24"/>
        </w:rPr>
        <w:t>well-informed decisions.</w:t>
      </w:r>
      <w:r w:rsidR="00325C19">
        <w:rPr>
          <w:rFonts w:ascii="Arial" w:hAnsi="Arial" w:cs="Arial"/>
          <w:sz w:val="24"/>
          <w:szCs w:val="24"/>
        </w:rPr>
        <w:t xml:space="preserve"> (</w:t>
      </w:r>
      <w:r w:rsidR="00325C19" w:rsidRPr="00F22D84">
        <w:rPr>
          <w:rFonts w:ascii="Arial" w:hAnsi="Arial" w:cs="Arial"/>
          <w:sz w:val="24"/>
          <w:szCs w:val="24"/>
        </w:rPr>
        <w:t>Appendix 1 – MAEHCP Terms of Reference)</w:t>
      </w:r>
    </w:p>
    <w:p w14:paraId="427777FD" w14:textId="77777777" w:rsidR="00FC0209" w:rsidRPr="00F22D84" w:rsidRDefault="00FC0209" w:rsidP="0079238A">
      <w:pPr>
        <w:jc w:val="both"/>
        <w:rPr>
          <w:rFonts w:ascii="Arial" w:hAnsi="Arial" w:cs="Arial"/>
          <w:sz w:val="24"/>
          <w:szCs w:val="24"/>
        </w:rPr>
      </w:pPr>
    </w:p>
    <w:p w14:paraId="54465A08" w14:textId="50A102D0" w:rsidR="00FC0209" w:rsidRDefault="0076174D" w:rsidP="0079238A">
      <w:pPr>
        <w:jc w:val="both"/>
        <w:rPr>
          <w:rFonts w:ascii="Arial" w:hAnsi="Arial" w:cs="Arial"/>
          <w:sz w:val="24"/>
          <w:szCs w:val="24"/>
        </w:rPr>
      </w:pPr>
      <w:r w:rsidRPr="003E0B82">
        <w:rPr>
          <w:rFonts w:ascii="Arial" w:hAnsi="Arial" w:cs="Arial"/>
          <w:sz w:val="24"/>
          <w:szCs w:val="24"/>
        </w:rPr>
        <w:t xml:space="preserve">This Guidance document is designed to help panel members and multi-agency partners understand the </w:t>
      </w:r>
      <w:r w:rsidR="00DA42B2" w:rsidRPr="003E0B82">
        <w:rPr>
          <w:rFonts w:ascii="Arial" w:hAnsi="Arial" w:cs="Arial"/>
          <w:sz w:val="24"/>
          <w:szCs w:val="24"/>
        </w:rPr>
        <w:t>duties and responsibilities</w:t>
      </w:r>
      <w:r w:rsidRPr="003E0B82">
        <w:rPr>
          <w:rFonts w:ascii="Arial" w:hAnsi="Arial" w:cs="Arial"/>
          <w:sz w:val="24"/>
          <w:szCs w:val="24"/>
        </w:rPr>
        <w:t xml:space="preserve"> posed on education, health and care </w:t>
      </w:r>
      <w:r w:rsidR="00A24E87">
        <w:rPr>
          <w:rFonts w:ascii="Arial" w:hAnsi="Arial" w:cs="Arial"/>
          <w:sz w:val="24"/>
          <w:szCs w:val="24"/>
        </w:rPr>
        <w:t>colleagues</w:t>
      </w:r>
      <w:r w:rsidRPr="003E0B82">
        <w:rPr>
          <w:rFonts w:ascii="Arial" w:hAnsi="Arial" w:cs="Arial"/>
          <w:sz w:val="24"/>
          <w:szCs w:val="24"/>
        </w:rPr>
        <w:t xml:space="preserve"> </w:t>
      </w:r>
      <w:r w:rsidR="00DA42B2" w:rsidRPr="003E0B82">
        <w:rPr>
          <w:rFonts w:ascii="Arial" w:hAnsi="Arial" w:cs="Arial"/>
          <w:sz w:val="24"/>
          <w:szCs w:val="24"/>
        </w:rPr>
        <w:t>when considering requests brought to the MAEHCP</w:t>
      </w:r>
      <w:r w:rsidR="00A24E87">
        <w:rPr>
          <w:rFonts w:ascii="Arial" w:hAnsi="Arial" w:cs="Arial"/>
          <w:sz w:val="24"/>
          <w:szCs w:val="24"/>
        </w:rPr>
        <w:t>.  This document should be read</w:t>
      </w:r>
      <w:r w:rsidR="00DA42B2" w:rsidRPr="003E0B82">
        <w:rPr>
          <w:rFonts w:ascii="Arial" w:hAnsi="Arial" w:cs="Arial"/>
          <w:sz w:val="24"/>
          <w:szCs w:val="24"/>
        </w:rPr>
        <w:t xml:space="preserve"> in conjunction with the relevant legislation</w:t>
      </w:r>
      <w:r w:rsidR="000C1C36">
        <w:rPr>
          <w:rFonts w:ascii="Arial" w:hAnsi="Arial" w:cs="Arial"/>
          <w:sz w:val="24"/>
          <w:szCs w:val="24"/>
        </w:rPr>
        <w:t xml:space="preserve"> and local authority guidance</w:t>
      </w:r>
      <w:r w:rsidR="00FC0209">
        <w:rPr>
          <w:rFonts w:ascii="Arial" w:hAnsi="Arial" w:cs="Arial"/>
          <w:sz w:val="24"/>
          <w:szCs w:val="24"/>
        </w:rPr>
        <w:t>:</w:t>
      </w:r>
    </w:p>
    <w:p w14:paraId="10788EA1" w14:textId="6D2C36FC" w:rsidR="0076174D" w:rsidRDefault="00DA42B2" w:rsidP="0079238A">
      <w:pPr>
        <w:jc w:val="both"/>
        <w:rPr>
          <w:rFonts w:ascii="Arial" w:hAnsi="Arial" w:cs="Arial"/>
          <w:sz w:val="24"/>
          <w:szCs w:val="24"/>
        </w:rPr>
      </w:pPr>
      <w:r w:rsidRPr="003E0B82">
        <w:rPr>
          <w:rFonts w:ascii="Arial" w:hAnsi="Arial" w:cs="Arial"/>
          <w:sz w:val="24"/>
          <w:szCs w:val="24"/>
        </w:rPr>
        <w:t xml:space="preserve">  </w:t>
      </w:r>
    </w:p>
    <w:p w14:paraId="3163D93E" w14:textId="2ABFE295" w:rsidR="00F21FF8" w:rsidRPr="003E0B82" w:rsidRDefault="00F21FF8" w:rsidP="00CE7409">
      <w:pPr>
        <w:pStyle w:val="ListParagraph"/>
        <w:numPr>
          <w:ilvl w:val="0"/>
          <w:numId w:val="3"/>
        </w:numPr>
        <w:jc w:val="both"/>
        <w:rPr>
          <w:rFonts w:ascii="Arial" w:hAnsi="Arial" w:cs="Arial"/>
          <w:sz w:val="24"/>
          <w:szCs w:val="24"/>
        </w:rPr>
      </w:pPr>
      <w:r w:rsidRPr="003E0B82">
        <w:rPr>
          <w:rFonts w:ascii="Arial" w:hAnsi="Arial" w:cs="Arial"/>
          <w:sz w:val="24"/>
          <w:szCs w:val="24"/>
        </w:rPr>
        <w:t xml:space="preserve">Part 3 of the Children and Families Act 2014 </w:t>
      </w:r>
      <w:r w:rsidR="005E6A72">
        <w:rPr>
          <w:rFonts w:ascii="Arial" w:hAnsi="Arial" w:cs="Arial"/>
          <w:sz w:val="24"/>
          <w:szCs w:val="24"/>
        </w:rPr>
        <w:t>and associated regulations</w:t>
      </w:r>
    </w:p>
    <w:p w14:paraId="5E91FE28" w14:textId="47190E8A" w:rsidR="00F21FF8" w:rsidRPr="003E0B82" w:rsidRDefault="00F21FF8" w:rsidP="00CE7409">
      <w:pPr>
        <w:pStyle w:val="ListParagraph"/>
        <w:numPr>
          <w:ilvl w:val="0"/>
          <w:numId w:val="3"/>
        </w:numPr>
        <w:jc w:val="both"/>
        <w:rPr>
          <w:rFonts w:ascii="Arial" w:hAnsi="Arial" w:cs="Arial"/>
          <w:sz w:val="24"/>
          <w:szCs w:val="24"/>
        </w:rPr>
      </w:pPr>
      <w:r w:rsidRPr="003E0B82">
        <w:rPr>
          <w:rFonts w:ascii="Arial" w:hAnsi="Arial" w:cs="Arial"/>
          <w:sz w:val="24"/>
          <w:szCs w:val="24"/>
        </w:rPr>
        <w:t>The Special Educational Needs and Disability Regulations 2014</w:t>
      </w:r>
    </w:p>
    <w:p w14:paraId="4A8878E5" w14:textId="339875C8" w:rsidR="00F21FF8" w:rsidRPr="003E0B82" w:rsidRDefault="00F21FF8" w:rsidP="00CE7409">
      <w:pPr>
        <w:pStyle w:val="ListParagraph"/>
        <w:numPr>
          <w:ilvl w:val="0"/>
          <w:numId w:val="3"/>
        </w:numPr>
        <w:jc w:val="both"/>
        <w:rPr>
          <w:rFonts w:ascii="Arial" w:hAnsi="Arial" w:cs="Arial"/>
          <w:sz w:val="24"/>
          <w:szCs w:val="24"/>
        </w:rPr>
      </w:pPr>
      <w:r w:rsidRPr="003E0B82">
        <w:rPr>
          <w:rFonts w:ascii="Arial" w:hAnsi="Arial" w:cs="Arial"/>
          <w:sz w:val="24"/>
          <w:szCs w:val="24"/>
        </w:rPr>
        <w:t>The Special Educational Needs and Disability (Detained Persons) Regulations 2015</w:t>
      </w:r>
    </w:p>
    <w:p w14:paraId="5C41A9A9" w14:textId="77777777" w:rsidR="000C1C36" w:rsidRDefault="00F21FF8" w:rsidP="00CE7409">
      <w:pPr>
        <w:pStyle w:val="ListParagraph"/>
        <w:numPr>
          <w:ilvl w:val="0"/>
          <w:numId w:val="3"/>
        </w:numPr>
        <w:jc w:val="both"/>
        <w:rPr>
          <w:rFonts w:ascii="Arial" w:hAnsi="Arial" w:cs="Arial"/>
          <w:sz w:val="24"/>
          <w:szCs w:val="24"/>
        </w:rPr>
      </w:pPr>
      <w:r w:rsidRPr="000C1C36">
        <w:rPr>
          <w:rFonts w:ascii="Arial" w:hAnsi="Arial" w:cs="Arial"/>
          <w:sz w:val="24"/>
          <w:szCs w:val="24"/>
        </w:rPr>
        <w:t>The</w:t>
      </w:r>
      <w:r w:rsidR="00C85493" w:rsidRPr="000C1C36">
        <w:rPr>
          <w:rFonts w:ascii="Arial" w:hAnsi="Arial" w:cs="Arial"/>
          <w:sz w:val="24"/>
          <w:szCs w:val="24"/>
        </w:rPr>
        <w:t xml:space="preserve"> C</w:t>
      </w:r>
      <w:r w:rsidRPr="000C1C36">
        <w:rPr>
          <w:rFonts w:ascii="Arial" w:hAnsi="Arial" w:cs="Arial"/>
          <w:sz w:val="24"/>
          <w:szCs w:val="24"/>
        </w:rPr>
        <w:t>hildren and Families Act 2014 (Transitional and Saving Provisions)</w:t>
      </w:r>
      <w:r w:rsidR="005E6A72" w:rsidRPr="000C1C36">
        <w:rPr>
          <w:rFonts w:ascii="Arial" w:hAnsi="Arial" w:cs="Arial"/>
          <w:sz w:val="24"/>
          <w:szCs w:val="24"/>
        </w:rPr>
        <w:t xml:space="preserve"> (No2) Order 2014</w:t>
      </w:r>
    </w:p>
    <w:p w14:paraId="67FDE771" w14:textId="1FE9372D" w:rsidR="00F71F03" w:rsidRPr="003E0B82" w:rsidRDefault="00F71F03" w:rsidP="00CE7409">
      <w:pPr>
        <w:pStyle w:val="ListParagraph"/>
        <w:numPr>
          <w:ilvl w:val="0"/>
          <w:numId w:val="2"/>
        </w:numPr>
        <w:jc w:val="both"/>
        <w:rPr>
          <w:rFonts w:ascii="Arial" w:hAnsi="Arial" w:cs="Arial"/>
          <w:sz w:val="24"/>
          <w:szCs w:val="24"/>
        </w:rPr>
      </w:pPr>
      <w:r w:rsidRPr="003E0B82">
        <w:rPr>
          <w:rFonts w:ascii="Arial" w:hAnsi="Arial" w:cs="Arial"/>
          <w:sz w:val="24"/>
          <w:szCs w:val="24"/>
        </w:rPr>
        <w:t>RCBC SEND Ranges Guidance</w:t>
      </w:r>
    </w:p>
    <w:p w14:paraId="213AFBCF" w14:textId="068C7FC0" w:rsidR="00C86205" w:rsidRDefault="00550A62" w:rsidP="00CE7409">
      <w:pPr>
        <w:pStyle w:val="ListParagraph"/>
        <w:numPr>
          <w:ilvl w:val="0"/>
          <w:numId w:val="2"/>
        </w:numPr>
        <w:jc w:val="both"/>
        <w:rPr>
          <w:rFonts w:ascii="Arial" w:hAnsi="Arial" w:cs="Arial"/>
          <w:sz w:val="24"/>
          <w:szCs w:val="24"/>
        </w:rPr>
      </w:pPr>
      <w:r w:rsidRPr="005B0D56">
        <w:rPr>
          <w:rFonts w:ascii="Arial" w:hAnsi="Arial" w:cs="Arial"/>
          <w:sz w:val="24"/>
          <w:szCs w:val="24"/>
        </w:rPr>
        <w:t xml:space="preserve">RCBC </w:t>
      </w:r>
      <w:r w:rsidR="007B79B6" w:rsidRPr="005B0D56">
        <w:rPr>
          <w:rFonts w:ascii="Arial" w:hAnsi="Arial" w:cs="Arial"/>
          <w:sz w:val="24"/>
          <w:szCs w:val="24"/>
        </w:rPr>
        <w:t>S</w:t>
      </w:r>
      <w:r w:rsidR="000467D9">
        <w:rPr>
          <w:rFonts w:ascii="Arial" w:hAnsi="Arial" w:cs="Arial"/>
          <w:sz w:val="24"/>
          <w:szCs w:val="24"/>
        </w:rPr>
        <w:t>ENDC</w:t>
      </w:r>
      <w:r w:rsidR="007B79B6" w:rsidRPr="005B0D56">
        <w:rPr>
          <w:rFonts w:ascii="Arial" w:hAnsi="Arial" w:cs="Arial"/>
          <w:sz w:val="24"/>
          <w:szCs w:val="24"/>
        </w:rPr>
        <w:t>o Handbook</w:t>
      </w:r>
    </w:p>
    <w:p w14:paraId="3F9714CE" w14:textId="77777777" w:rsidR="003F572C" w:rsidRPr="003F572C" w:rsidRDefault="003F572C" w:rsidP="0079238A">
      <w:pPr>
        <w:jc w:val="both"/>
        <w:rPr>
          <w:rFonts w:ascii="Arial" w:hAnsi="Arial" w:cs="Arial"/>
          <w:sz w:val="24"/>
          <w:szCs w:val="24"/>
        </w:rPr>
      </w:pPr>
    </w:p>
    <w:p w14:paraId="03281A92" w14:textId="77777777" w:rsidR="003E0B82" w:rsidRPr="003E0B82" w:rsidRDefault="003E0B82" w:rsidP="0079238A">
      <w:pPr>
        <w:jc w:val="both"/>
        <w:rPr>
          <w:rFonts w:ascii="Arial" w:hAnsi="Arial" w:cs="Arial"/>
          <w:sz w:val="28"/>
          <w:szCs w:val="28"/>
        </w:rPr>
      </w:pPr>
    </w:p>
    <w:p w14:paraId="192A3927" w14:textId="4336D0C9" w:rsidR="00F47902" w:rsidRPr="00263BE3" w:rsidRDefault="00263BE3" w:rsidP="00CE7409">
      <w:pPr>
        <w:pStyle w:val="ListParagraph"/>
        <w:numPr>
          <w:ilvl w:val="0"/>
          <w:numId w:val="1"/>
        </w:numPr>
        <w:shd w:val="clear" w:color="auto" w:fill="D9D9D9" w:themeFill="background1" w:themeFillShade="D9"/>
        <w:jc w:val="both"/>
        <w:rPr>
          <w:rFonts w:ascii="Arial" w:hAnsi="Arial" w:cs="Arial"/>
          <w:b/>
          <w:bCs/>
          <w:sz w:val="28"/>
          <w:szCs w:val="28"/>
        </w:rPr>
      </w:pPr>
      <w:r>
        <w:rPr>
          <w:rFonts w:ascii="Arial" w:hAnsi="Arial" w:cs="Arial"/>
          <w:b/>
          <w:bCs/>
          <w:sz w:val="28"/>
          <w:szCs w:val="28"/>
        </w:rPr>
        <w:t xml:space="preserve"> </w:t>
      </w:r>
      <w:r w:rsidR="00F47902" w:rsidRPr="00263BE3">
        <w:rPr>
          <w:rFonts w:ascii="Arial" w:hAnsi="Arial" w:cs="Arial"/>
          <w:b/>
          <w:bCs/>
          <w:sz w:val="28"/>
          <w:szCs w:val="28"/>
        </w:rPr>
        <w:t xml:space="preserve">Collaboration between education, health and social care services </w:t>
      </w:r>
    </w:p>
    <w:p w14:paraId="6891DF13" w14:textId="77777777" w:rsidR="00FC0209" w:rsidRDefault="00FC0209" w:rsidP="0079238A">
      <w:pPr>
        <w:jc w:val="both"/>
        <w:rPr>
          <w:rFonts w:ascii="Arial" w:hAnsi="Arial" w:cs="Arial"/>
          <w:sz w:val="24"/>
          <w:szCs w:val="24"/>
        </w:rPr>
      </w:pPr>
    </w:p>
    <w:p w14:paraId="03DF4BBD" w14:textId="38F5B3C4" w:rsidR="00F47902" w:rsidRDefault="00F47902" w:rsidP="0079238A">
      <w:pPr>
        <w:jc w:val="both"/>
        <w:rPr>
          <w:rFonts w:ascii="Arial" w:hAnsi="Arial" w:cs="Arial"/>
          <w:sz w:val="24"/>
          <w:szCs w:val="24"/>
        </w:rPr>
      </w:pPr>
      <w:r w:rsidRPr="003E0B82">
        <w:rPr>
          <w:rFonts w:ascii="Arial" w:hAnsi="Arial" w:cs="Arial"/>
          <w:sz w:val="24"/>
          <w:szCs w:val="24"/>
        </w:rPr>
        <w:t xml:space="preserve">For children and young people with SEN </w:t>
      </w:r>
      <w:r w:rsidR="00F22D84">
        <w:rPr>
          <w:rFonts w:ascii="Arial" w:hAnsi="Arial" w:cs="Arial"/>
          <w:sz w:val="24"/>
          <w:szCs w:val="24"/>
        </w:rPr>
        <w:t>and/</w:t>
      </w:r>
      <w:r w:rsidRPr="003E0B82">
        <w:rPr>
          <w:rFonts w:ascii="Arial" w:hAnsi="Arial" w:cs="Arial"/>
          <w:sz w:val="24"/>
          <w:szCs w:val="24"/>
        </w:rPr>
        <w:t>or disabilities</w:t>
      </w:r>
      <w:r w:rsidR="00550A62">
        <w:rPr>
          <w:rFonts w:ascii="Arial" w:hAnsi="Arial" w:cs="Arial"/>
          <w:sz w:val="24"/>
          <w:szCs w:val="24"/>
        </w:rPr>
        <w:t>,</w:t>
      </w:r>
      <w:r w:rsidRPr="003E0B82">
        <w:rPr>
          <w:rFonts w:ascii="Arial" w:hAnsi="Arial" w:cs="Arial"/>
          <w:sz w:val="24"/>
          <w:szCs w:val="24"/>
        </w:rPr>
        <w:t xml:space="preserve"> to achieve their ambitions and the best possible educational and other outcomes, including getting a job and living as independently as possible, education, health and social care services should work together to ensure they get the right support.</w:t>
      </w:r>
    </w:p>
    <w:p w14:paraId="7456CA75" w14:textId="77777777" w:rsidR="00FC0209" w:rsidRPr="003E0B82" w:rsidRDefault="00FC0209" w:rsidP="0079238A">
      <w:pPr>
        <w:jc w:val="both"/>
        <w:rPr>
          <w:rFonts w:ascii="Arial" w:hAnsi="Arial" w:cs="Arial"/>
          <w:sz w:val="24"/>
          <w:szCs w:val="24"/>
        </w:rPr>
      </w:pPr>
    </w:p>
    <w:p w14:paraId="01AE4990" w14:textId="5840A2A1" w:rsidR="003E0B82" w:rsidRDefault="00F47902" w:rsidP="0079238A">
      <w:pPr>
        <w:jc w:val="both"/>
        <w:rPr>
          <w:rFonts w:ascii="Arial" w:hAnsi="Arial" w:cs="Arial"/>
          <w:sz w:val="24"/>
          <w:szCs w:val="24"/>
        </w:rPr>
      </w:pPr>
      <w:r w:rsidRPr="003E0B82">
        <w:rPr>
          <w:rFonts w:ascii="Arial" w:hAnsi="Arial" w:cs="Arial"/>
          <w:sz w:val="24"/>
          <w:szCs w:val="24"/>
        </w:rPr>
        <w:t>When carrying out their statutory duties under the Children and Families Act 2014, local authorities must do so with a view to making sure that services work together where this promotes children and young people’s wellbeing</w:t>
      </w:r>
      <w:r w:rsidR="003E0B82" w:rsidRPr="003E0B82">
        <w:rPr>
          <w:rFonts w:ascii="Arial" w:hAnsi="Arial" w:cs="Arial"/>
          <w:sz w:val="24"/>
          <w:szCs w:val="24"/>
        </w:rPr>
        <w:t>.</w:t>
      </w:r>
      <w:r w:rsidRPr="003E0B82">
        <w:rPr>
          <w:rFonts w:ascii="Arial" w:hAnsi="Arial" w:cs="Arial"/>
          <w:sz w:val="24"/>
          <w:szCs w:val="24"/>
        </w:rPr>
        <w:t xml:space="preserve"> </w:t>
      </w:r>
    </w:p>
    <w:p w14:paraId="42ABDDC5" w14:textId="56679BE4" w:rsidR="005B0D56" w:rsidRDefault="005B0D56" w:rsidP="0079238A">
      <w:pPr>
        <w:jc w:val="both"/>
        <w:rPr>
          <w:rFonts w:ascii="Arial" w:hAnsi="Arial" w:cs="Arial"/>
          <w:sz w:val="24"/>
          <w:szCs w:val="24"/>
        </w:rPr>
      </w:pPr>
    </w:p>
    <w:p w14:paraId="5FD4650D" w14:textId="72357AC9" w:rsidR="005B0D56" w:rsidRDefault="005B0D56" w:rsidP="003E0B82">
      <w:pPr>
        <w:rPr>
          <w:rFonts w:ascii="Arial" w:hAnsi="Arial" w:cs="Arial"/>
          <w:sz w:val="24"/>
          <w:szCs w:val="24"/>
        </w:rPr>
      </w:pPr>
    </w:p>
    <w:p w14:paraId="44DBF8FE" w14:textId="15719982" w:rsidR="005B0D56" w:rsidRPr="00B642C9" w:rsidRDefault="00B642C9" w:rsidP="00CE7409">
      <w:pPr>
        <w:pStyle w:val="ListParagraph"/>
        <w:numPr>
          <w:ilvl w:val="0"/>
          <w:numId w:val="1"/>
        </w:numPr>
        <w:shd w:val="clear" w:color="auto" w:fill="D9D9D9" w:themeFill="background1" w:themeFillShade="D9"/>
        <w:jc w:val="both"/>
        <w:rPr>
          <w:rFonts w:ascii="Arial" w:hAnsi="Arial" w:cs="Arial"/>
          <w:sz w:val="28"/>
          <w:szCs w:val="28"/>
        </w:rPr>
      </w:pPr>
      <w:r>
        <w:rPr>
          <w:rFonts w:ascii="Arial" w:hAnsi="Arial" w:cs="Arial"/>
          <w:b/>
          <w:bCs/>
          <w:sz w:val="28"/>
          <w:szCs w:val="28"/>
        </w:rPr>
        <w:t xml:space="preserve"> </w:t>
      </w:r>
      <w:r w:rsidR="005B0D56" w:rsidRPr="00B642C9">
        <w:rPr>
          <w:rFonts w:ascii="Arial" w:hAnsi="Arial" w:cs="Arial"/>
          <w:b/>
          <w:bCs/>
          <w:sz w:val="28"/>
          <w:szCs w:val="28"/>
        </w:rPr>
        <w:t>Definition of special educational needs</w:t>
      </w:r>
    </w:p>
    <w:p w14:paraId="45EBFA18" w14:textId="77777777" w:rsidR="005B0D56" w:rsidRPr="004B6BA1" w:rsidRDefault="005B0D56" w:rsidP="0079238A">
      <w:pPr>
        <w:jc w:val="both"/>
        <w:rPr>
          <w:rFonts w:ascii="Arial" w:hAnsi="Arial" w:cs="Arial"/>
          <w:sz w:val="24"/>
          <w:szCs w:val="24"/>
        </w:rPr>
      </w:pPr>
    </w:p>
    <w:p w14:paraId="08E6520C" w14:textId="77777777" w:rsidR="005B0D56" w:rsidRPr="004B6BA1" w:rsidRDefault="005B0D56" w:rsidP="0079238A">
      <w:pPr>
        <w:jc w:val="both"/>
        <w:rPr>
          <w:rFonts w:ascii="Arial" w:hAnsi="Arial" w:cs="Arial"/>
          <w:sz w:val="24"/>
          <w:szCs w:val="24"/>
        </w:rPr>
      </w:pPr>
      <w:r w:rsidRPr="004B6BA1">
        <w:rPr>
          <w:rFonts w:ascii="Arial" w:hAnsi="Arial" w:cs="Arial"/>
          <w:sz w:val="24"/>
          <w:szCs w:val="24"/>
        </w:rPr>
        <w:t xml:space="preserve">Under Section 20 of the Children and Families Act 2014 and Section 312 of the 1996 Education Act, a child or young person has special educational needs if they have a learning difficulty or disability which calls for special educational provision to be made for them. Children and young people have a learning difficulty or disability if they: </w:t>
      </w:r>
    </w:p>
    <w:p w14:paraId="06E65C59" w14:textId="77777777" w:rsidR="005B0D56" w:rsidRPr="004B6BA1" w:rsidRDefault="005B0D56" w:rsidP="0079238A">
      <w:pPr>
        <w:jc w:val="both"/>
        <w:rPr>
          <w:rFonts w:ascii="Arial" w:hAnsi="Arial" w:cs="Arial"/>
          <w:sz w:val="24"/>
          <w:szCs w:val="24"/>
        </w:rPr>
      </w:pPr>
    </w:p>
    <w:p w14:paraId="4E716878" w14:textId="77777777" w:rsidR="005B0D56" w:rsidRPr="00C42A4E" w:rsidRDefault="005B0D56" w:rsidP="00CE7409">
      <w:pPr>
        <w:numPr>
          <w:ilvl w:val="1"/>
          <w:numId w:val="7"/>
        </w:numPr>
        <w:jc w:val="both"/>
        <w:rPr>
          <w:rFonts w:ascii="Arial" w:hAnsi="Arial" w:cs="Arial"/>
          <w:i/>
          <w:iCs/>
          <w:sz w:val="24"/>
          <w:szCs w:val="24"/>
        </w:rPr>
      </w:pPr>
      <w:r w:rsidRPr="00C42A4E">
        <w:rPr>
          <w:rFonts w:ascii="Arial" w:hAnsi="Arial" w:cs="Arial"/>
          <w:sz w:val="24"/>
          <w:szCs w:val="24"/>
        </w:rPr>
        <w:t>h</w:t>
      </w:r>
      <w:r w:rsidRPr="00C42A4E">
        <w:rPr>
          <w:rFonts w:ascii="Arial" w:hAnsi="Arial" w:cs="Arial"/>
          <w:i/>
          <w:iCs/>
          <w:sz w:val="24"/>
          <w:szCs w:val="24"/>
        </w:rPr>
        <w:t xml:space="preserve">ave a significantly greater difficulty in learning than many others of the same age. </w:t>
      </w:r>
    </w:p>
    <w:p w14:paraId="6FC1AEE3" w14:textId="77777777" w:rsidR="005B0D56" w:rsidRPr="00C42A4E" w:rsidRDefault="005B0D56" w:rsidP="00CE7409">
      <w:pPr>
        <w:numPr>
          <w:ilvl w:val="1"/>
          <w:numId w:val="7"/>
        </w:numPr>
        <w:jc w:val="both"/>
        <w:rPr>
          <w:rFonts w:ascii="Arial" w:hAnsi="Arial" w:cs="Arial"/>
          <w:i/>
          <w:iCs/>
          <w:sz w:val="24"/>
          <w:szCs w:val="24"/>
        </w:rPr>
      </w:pPr>
      <w:r w:rsidRPr="00C42A4E">
        <w:rPr>
          <w:rFonts w:ascii="Arial" w:hAnsi="Arial" w:cs="Arial"/>
          <w:i/>
          <w:iCs/>
          <w:sz w:val="24"/>
          <w:szCs w:val="24"/>
        </w:rPr>
        <w:lastRenderedPageBreak/>
        <w:t xml:space="preserve">have a disability that prevents or hinders them from making use of facilities of a kind provided for others of the same age in mainstream schools or mainstream post-16 institutions; or </w:t>
      </w:r>
    </w:p>
    <w:p w14:paraId="3F995A63" w14:textId="77777777" w:rsidR="002B0F87" w:rsidRPr="00C42A4E" w:rsidRDefault="005B0D56" w:rsidP="00CE7409">
      <w:pPr>
        <w:numPr>
          <w:ilvl w:val="1"/>
          <w:numId w:val="7"/>
        </w:numPr>
        <w:jc w:val="both"/>
        <w:rPr>
          <w:rFonts w:ascii="Arial" w:hAnsi="Arial" w:cs="Arial"/>
          <w:sz w:val="24"/>
          <w:szCs w:val="24"/>
        </w:rPr>
      </w:pPr>
      <w:r w:rsidRPr="00C42A4E">
        <w:rPr>
          <w:rFonts w:ascii="Arial" w:hAnsi="Arial" w:cs="Arial"/>
          <w:i/>
          <w:iCs/>
          <w:sz w:val="24"/>
          <w:szCs w:val="24"/>
        </w:rPr>
        <w:t>are under compulsory school age and fall within one of the definitions above or would do so if special educational provision were not made for them.</w:t>
      </w:r>
    </w:p>
    <w:p w14:paraId="745F3EDC" w14:textId="3C590ECB" w:rsidR="005B0D56" w:rsidRPr="00C42A4E" w:rsidRDefault="005B0D56" w:rsidP="00CE7409">
      <w:pPr>
        <w:numPr>
          <w:ilvl w:val="1"/>
          <w:numId w:val="7"/>
        </w:numPr>
        <w:jc w:val="both"/>
        <w:rPr>
          <w:rFonts w:ascii="Arial" w:hAnsi="Arial" w:cs="Arial"/>
          <w:sz w:val="24"/>
          <w:szCs w:val="24"/>
        </w:rPr>
      </w:pPr>
      <w:r w:rsidRPr="00C42A4E">
        <w:rPr>
          <w:rFonts w:ascii="Arial" w:hAnsi="Arial" w:cs="Arial"/>
          <w:i/>
          <w:iCs/>
          <w:sz w:val="24"/>
          <w:szCs w:val="24"/>
        </w:rPr>
        <w:t>Children and young people must not be regarded as having a learning difficulty solely because the language or form of language of their home is different from the language in which they will be taught.</w:t>
      </w:r>
    </w:p>
    <w:p w14:paraId="04FB7CA1" w14:textId="77777777" w:rsidR="005B0D56" w:rsidRPr="004B6BA1" w:rsidRDefault="005B0D56" w:rsidP="0079238A">
      <w:pPr>
        <w:jc w:val="both"/>
        <w:rPr>
          <w:rFonts w:ascii="Arial" w:hAnsi="Arial" w:cs="Arial"/>
          <w:b/>
          <w:bCs/>
          <w:sz w:val="24"/>
          <w:szCs w:val="24"/>
        </w:rPr>
      </w:pPr>
    </w:p>
    <w:p w14:paraId="3EE8E5F5" w14:textId="77777777" w:rsidR="005B0D56" w:rsidRPr="004B6BA1" w:rsidRDefault="005B0D56" w:rsidP="00CE7409">
      <w:pPr>
        <w:numPr>
          <w:ilvl w:val="0"/>
          <w:numId w:val="5"/>
        </w:numPr>
        <w:jc w:val="both"/>
        <w:rPr>
          <w:rFonts w:ascii="Arial" w:hAnsi="Arial" w:cs="Arial"/>
          <w:b/>
          <w:bCs/>
          <w:sz w:val="24"/>
          <w:szCs w:val="24"/>
        </w:rPr>
      </w:pPr>
      <w:r w:rsidRPr="004B6BA1">
        <w:rPr>
          <w:rFonts w:ascii="Arial" w:hAnsi="Arial" w:cs="Arial"/>
          <w:b/>
          <w:bCs/>
          <w:sz w:val="24"/>
          <w:szCs w:val="24"/>
        </w:rPr>
        <w:t>Definition of disabled children and young people:</w:t>
      </w:r>
    </w:p>
    <w:p w14:paraId="07CACE0F" w14:textId="77777777" w:rsidR="005B0D56" w:rsidRPr="004B6BA1" w:rsidRDefault="005B0D56" w:rsidP="0079238A">
      <w:pPr>
        <w:jc w:val="both"/>
        <w:rPr>
          <w:rFonts w:ascii="Arial" w:hAnsi="Arial" w:cs="Arial"/>
          <w:sz w:val="24"/>
          <w:szCs w:val="24"/>
        </w:rPr>
      </w:pPr>
    </w:p>
    <w:p w14:paraId="0A4FD810" w14:textId="77777777" w:rsidR="005B0D56" w:rsidRPr="0079238A" w:rsidRDefault="005B0D56" w:rsidP="0079238A">
      <w:pPr>
        <w:jc w:val="both"/>
        <w:rPr>
          <w:rFonts w:ascii="Arial" w:hAnsi="Arial" w:cs="Arial"/>
          <w:b/>
          <w:bCs/>
          <w:sz w:val="24"/>
          <w:szCs w:val="24"/>
        </w:rPr>
      </w:pPr>
      <w:r w:rsidRPr="004B6BA1">
        <w:rPr>
          <w:rFonts w:ascii="Arial" w:hAnsi="Arial" w:cs="Arial"/>
          <w:sz w:val="24"/>
          <w:szCs w:val="24"/>
        </w:rPr>
        <w:t>Many children and young people who have SEN may have a disability under the Equality Act 2010 – that is ‘…</w:t>
      </w:r>
      <w:r w:rsidRPr="0079238A">
        <w:rPr>
          <w:rFonts w:ascii="Arial" w:hAnsi="Arial" w:cs="Arial"/>
          <w:b/>
          <w:bCs/>
          <w:i/>
          <w:iCs/>
          <w:sz w:val="24"/>
          <w:szCs w:val="24"/>
        </w:rPr>
        <w:t>a physical or mental impairment which has a long-term and substantial adverse effect on their ability to carry out normal day-to-day activities’.</w:t>
      </w:r>
      <w:r w:rsidRPr="0079238A">
        <w:rPr>
          <w:rFonts w:ascii="Arial" w:hAnsi="Arial" w:cs="Arial"/>
          <w:b/>
          <w:bCs/>
          <w:sz w:val="24"/>
          <w:szCs w:val="24"/>
        </w:rPr>
        <w:t xml:space="preserve"> </w:t>
      </w:r>
    </w:p>
    <w:p w14:paraId="3420A3A6" w14:textId="77777777" w:rsidR="005B0D56" w:rsidRPr="0079238A" w:rsidRDefault="005B0D56" w:rsidP="0079238A">
      <w:pPr>
        <w:jc w:val="both"/>
        <w:rPr>
          <w:rFonts w:ascii="Arial" w:hAnsi="Arial" w:cs="Arial"/>
          <w:b/>
          <w:bCs/>
          <w:sz w:val="24"/>
          <w:szCs w:val="24"/>
        </w:rPr>
      </w:pPr>
    </w:p>
    <w:p w14:paraId="6332D5DE" w14:textId="77777777" w:rsidR="005B0D56" w:rsidRPr="004B6BA1" w:rsidRDefault="005B0D56" w:rsidP="0079238A">
      <w:pPr>
        <w:jc w:val="both"/>
        <w:rPr>
          <w:rFonts w:ascii="Arial" w:hAnsi="Arial" w:cs="Arial"/>
          <w:sz w:val="24"/>
          <w:szCs w:val="24"/>
        </w:rPr>
      </w:pPr>
      <w:r w:rsidRPr="004B6BA1">
        <w:rPr>
          <w:rFonts w:ascii="Arial" w:hAnsi="Arial" w:cs="Arial"/>
          <w:sz w:val="24"/>
          <w:szCs w:val="24"/>
        </w:rPr>
        <w:t xml:space="preserve">This definition provides a relatively low threshold: </w:t>
      </w:r>
    </w:p>
    <w:p w14:paraId="30439930" w14:textId="77777777" w:rsidR="005B0D56" w:rsidRPr="004B6BA1" w:rsidRDefault="005B0D56" w:rsidP="0079238A">
      <w:pPr>
        <w:ind w:left="720"/>
        <w:jc w:val="both"/>
        <w:rPr>
          <w:rFonts w:ascii="Arial" w:hAnsi="Arial" w:cs="Arial"/>
          <w:sz w:val="24"/>
          <w:szCs w:val="24"/>
        </w:rPr>
      </w:pPr>
      <w:r w:rsidRPr="004B6BA1">
        <w:rPr>
          <w:rFonts w:ascii="Arial" w:hAnsi="Arial" w:cs="Arial"/>
          <w:sz w:val="24"/>
          <w:szCs w:val="24"/>
        </w:rPr>
        <w:t xml:space="preserve">‘long-term’ is defined as ‘a year or more’ </w:t>
      </w:r>
    </w:p>
    <w:p w14:paraId="2C58A3BA" w14:textId="77777777" w:rsidR="005B0D56" w:rsidRPr="004B6BA1" w:rsidRDefault="005B0D56" w:rsidP="0079238A">
      <w:pPr>
        <w:ind w:left="720"/>
        <w:jc w:val="both"/>
        <w:rPr>
          <w:rFonts w:ascii="Arial" w:hAnsi="Arial" w:cs="Arial"/>
          <w:sz w:val="24"/>
          <w:szCs w:val="24"/>
        </w:rPr>
      </w:pPr>
      <w:r w:rsidRPr="004B6BA1">
        <w:rPr>
          <w:rFonts w:ascii="Arial" w:hAnsi="Arial" w:cs="Arial"/>
          <w:sz w:val="24"/>
          <w:szCs w:val="24"/>
        </w:rPr>
        <w:t xml:space="preserve">‘substantial’ is defined as ‘more than minor or trivial’. </w:t>
      </w:r>
    </w:p>
    <w:p w14:paraId="5F8DCF84" w14:textId="77777777" w:rsidR="005B0D56" w:rsidRPr="004B6BA1" w:rsidRDefault="005B0D56" w:rsidP="0079238A">
      <w:pPr>
        <w:jc w:val="both"/>
        <w:rPr>
          <w:rFonts w:ascii="Arial" w:hAnsi="Arial" w:cs="Arial"/>
          <w:sz w:val="24"/>
          <w:szCs w:val="24"/>
        </w:rPr>
      </w:pPr>
    </w:p>
    <w:p w14:paraId="5E5ED697" w14:textId="77777777" w:rsidR="005B0D56" w:rsidRPr="004B6BA1" w:rsidRDefault="005B0D56" w:rsidP="0079238A">
      <w:pPr>
        <w:jc w:val="both"/>
        <w:rPr>
          <w:rFonts w:ascii="Arial" w:hAnsi="Arial" w:cs="Arial"/>
          <w:sz w:val="24"/>
          <w:szCs w:val="24"/>
        </w:rPr>
      </w:pPr>
      <w:r w:rsidRPr="004B6BA1">
        <w:rPr>
          <w:rFonts w:ascii="Arial" w:hAnsi="Arial" w:cs="Arial"/>
          <w:sz w:val="24"/>
          <w:szCs w:val="24"/>
        </w:rPr>
        <w:t xml:space="preserve">This definition includes sensory impairments such as those affecting sight or hearing, and long-term health conditions such as asthma, diabetes, epilepsy, and cancer. </w:t>
      </w:r>
    </w:p>
    <w:p w14:paraId="775B3E50" w14:textId="77777777" w:rsidR="005B0D56" w:rsidRPr="004B6BA1" w:rsidRDefault="005B0D56" w:rsidP="0079238A">
      <w:pPr>
        <w:jc w:val="both"/>
        <w:rPr>
          <w:rFonts w:ascii="Arial" w:hAnsi="Arial" w:cs="Arial"/>
          <w:sz w:val="24"/>
          <w:szCs w:val="24"/>
        </w:rPr>
      </w:pPr>
    </w:p>
    <w:p w14:paraId="02726CA4" w14:textId="77777777" w:rsidR="005B0D56" w:rsidRPr="004B6BA1" w:rsidRDefault="005B0D56" w:rsidP="0079238A">
      <w:pPr>
        <w:jc w:val="both"/>
        <w:rPr>
          <w:rFonts w:ascii="Arial" w:hAnsi="Arial" w:cs="Arial"/>
          <w:sz w:val="24"/>
          <w:szCs w:val="24"/>
          <w:u w:val="single"/>
        </w:rPr>
      </w:pPr>
      <w:r w:rsidRPr="004B6BA1">
        <w:rPr>
          <w:rFonts w:ascii="Arial" w:hAnsi="Arial" w:cs="Arial"/>
          <w:sz w:val="24"/>
          <w:szCs w:val="24"/>
        </w:rPr>
        <w:t xml:space="preserve">Children and young people with such conditions do not necessarily have SEN, but there is a significant overlap between disabled children and young people and those with SEN. </w:t>
      </w:r>
      <w:r w:rsidRPr="004B6BA1">
        <w:rPr>
          <w:rFonts w:ascii="Arial" w:hAnsi="Arial" w:cs="Arial"/>
          <w:sz w:val="24"/>
          <w:szCs w:val="24"/>
          <w:u w:val="single"/>
        </w:rPr>
        <w:t>Where a disabled child or young person requires special educational provision, they will also be covered by the SEN definition.</w:t>
      </w:r>
    </w:p>
    <w:p w14:paraId="7ABE8081" w14:textId="77777777" w:rsidR="005B0D56" w:rsidRPr="004B6BA1" w:rsidRDefault="005B0D56" w:rsidP="0079238A">
      <w:pPr>
        <w:jc w:val="both"/>
        <w:rPr>
          <w:rFonts w:ascii="Arial" w:hAnsi="Arial" w:cs="Arial"/>
          <w:sz w:val="24"/>
          <w:szCs w:val="24"/>
          <w:u w:val="single"/>
        </w:rPr>
      </w:pPr>
    </w:p>
    <w:p w14:paraId="7954C627" w14:textId="77777777" w:rsidR="005B0D56" w:rsidRPr="004B6BA1" w:rsidRDefault="005B0D56" w:rsidP="00CE7409">
      <w:pPr>
        <w:numPr>
          <w:ilvl w:val="0"/>
          <w:numId w:val="6"/>
        </w:numPr>
        <w:jc w:val="both"/>
        <w:rPr>
          <w:rFonts w:ascii="Arial" w:hAnsi="Arial" w:cs="Arial"/>
          <w:sz w:val="24"/>
          <w:szCs w:val="24"/>
          <w:u w:val="single"/>
        </w:rPr>
      </w:pPr>
      <w:r w:rsidRPr="004B6BA1">
        <w:rPr>
          <w:rFonts w:ascii="Arial" w:hAnsi="Arial" w:cs="Arial"/>
          <w:b/>
          <w:bCs/>
          <w:sz w:val="24"/>
          <w:szCs w:val="24"/>
        </w:rPr>
        <w:t xml:space="preserve">Definition of special educational provision: </w:t>
      </w:r>
    </w:p>
    <w:p w14:paraId="4442CFA9" w14:textId="77777777" w:rsidR="005B0D56" w:rsidRPr="004B6BA1" w:rsidRDefault="005B0D56" w:rsidP="0079238A">
      <w:pPr>
        <w:jc w:val="both"/>
        <w:rPr>
          <w:rFonts w:ascii="Arial" w:hAnsi="Arial" w:cs="Arial"/>
          <w:i/>
          <w:iCs/>
          <w:sz w:val="24"/>
          <w:szCs w:val="24"/>
        </w:rPr>
      </w:pPr>
    </w:p>
    <w:p w14:paraId="52256C39" w14:textId="2857EA93" w:rsidR="005B0D56" w:rsidRPr="00C42A4E" w:rsidRDefault="0079238A" w:rsidP="0079238A">
      <w:pPr>
        <w:jc w:val="both"/>
        <w:rPr>
          <w:rFonts w:ascii="Arial" w:hAnsi="Arial" w:cs="Arial"/>
          <w:i/>
          <w:iCs/>
          <w:sz w:val="24"/>
          <w:szCs w:val="24"/>
        </w:rPr>
      </w:pPr>
      <w:r w:rsidRPr="00C42A4E">
        <w:rPr>
          <w:rFonts w:ascii="Arial" w:hAnsi="Arial" w:cs="Arial"/>
          <w:i/>
          <w:iCs/>
          <w:sz w:val="24"/>
          <w:szCs w:val="24"/>
        </w:rPr>
        <w:t>F</w:t>
      </w:r>
      <w:r w:rsidR="005B0D56" w:rsidRPr="00C42A4E">
        <w:rPr>
          <w:rFonts w:ascii="Arial" w:hAnsi="Arial" w:cs="Arial"/>
          <w:i/>
          <w:iCs/>
          <w:sz w:val="24"/>
          <w:szCs w:val="24"/>
        </w:rPr>
        <w:t>or children of 2 years or over, educational provision additional to, or different from, the educational provision made for children of their age in schools maintained by the local authority, other than special schools, in the area; or for children under 2, educational provision of any kind.</w:t>
      </w:r>
    </w:p>
    <w:p w14:paraId="00B59AC8" w14:textId="77777777" w:rsidR="005B0D56" w:rsidRPr="004B6BA1" w:rsidRDefault="005B0D56" w:rsidP="0079238A">
      <w:pPr>
        <w:jc w:val="both"/>
        <w:rPr>
          <w:rFonts w:ascii="Arial" w:hAnsi="Arial" w:cs="Arial"/>
          <w:i/>
          <w:iCs/>
          <w:sz w:val="24"/>
          <w:szCs w:val="24"/>
        </w:rPr>
      </w:pPr>
    </w:p>
    <w:p w14:paraId="02E2B93A" w14:textId="4EE89FEA" w:rsidR="000C1C36" w:rsidRDefault="000C1C36" w:rsidP="003E0B82">
      <w:pPr>
        <w:rPr>
          <w:rFonts w:ascii="Arial" w:hAnsi="Arial" w:cs="Arial"/>
          <w:sz w:val="24"/>
          <w:szCs w:val="24"/>
        </w:rPr>
      </w:pPr>
    </w:p>
    <w:p w14:paraId="12F0BE9E" w14:textId="2F4BFA6A" w:rsidR="003E0B82" w:rsidRPr="00263BE3" w:rsidRDefault="00263BE3" w:rsidP="00CE7409">
      <w:pPr>
        <w:pStyle w:val="ListParagraph"/>
        <w:numPr>
          <w:ilvl w:val="0"/>
          <w:numId w:val="1"/>
        </w:numPr>
        <w:shd w:val="clear" w:color="auto" w:fill="D9D9D9" w:themeFill="background1" w:themeFillShade="D9"/>
        <w:jc w:val="both"/>
        <w:rPr>
          <w:rFonts w:ascii="Arial" w:hAnsi="Arial" w:cs="Arial"/>
          <w:b/>
          <w:bCs/>
          <w:sz w:val="28"/>
          <w:szCs w:val="28"/>
        </w:rPr>
      </w:pPr>
      <w:r>
        <w:rPr>
          <w:rFonts w:ascii="Arial" w:hAnsi="Arial" w:cs="Arial"/>
          <w:b/>
          <w:bCs/>
          <w:sz w:val="28"/>
          <w:szCs w:val="28"/>
        </w:rPr>
        <w:t xml:space="preserve"> </w:t>
      </w:r>
      <w:r w:rsidRPr="00263BE3">
        <w:rPr>
          <w:rFonts w:ascii="Arial" w:hAnsi="Arial" w:cs="Arial"/>
          <w:b/>
          <w:bCs/>
          <w:sz w:val="28"/>
          <w:szCs w:val="28"/>
        </w:rPr>
        <w:t xml:space="preserve"> </w:t>
      </w:r>
      <w:r w:rsidR="00550A62">
        <w:rPr>
          <w:rFonts w:ascii="Arial" w:hAnsi="Arial" w:cs="Arial"/>
          <w:b/>
          <w:bCs/>
          <w:sz w:val="28"/>
          <w:szCs w:val="28"/>
        </w:rPr>
        <w:t xml:space="preserve">Expectations of </w:t>
      </w:r>
      <w:r w:rsidR="005177BA" w:rsidRPr="00263BE3">
        <w:rPr>
          <w:rFonts w:ascii="Arial" w:hAnsi="Arial" w:cs="Arial"/>
          <w:b/>
          <w:bCs/>
          <w:sz w:val="28"/>
          <w:szCs w:val="28"/>
        </w:rPr>
        <w:t xml:space="preserve">MAEHC Panel members </w:t>
      </w:r>
    </w:p>
    <w:p w14:paraId="4949775E" w14:textId="77777777" w:rsidR="001B0675" w:rsidRDefault="001B0675" w:rsidP="0079238A">
      <w:pPr>
        <w:jc w:val="both"/>
        <w:rPr>
          <w:rFonts w:ascii="Arial" w:hAnsi="Arial" w:cs="Arial"/>
          <w:b/>
          <w:bCs/>
          <w:sz w:val="28"/>
          <w:szCs w:val="28"/>
        </w:rPr>
      </w:pPr>
    </w:p>
    <w:p w14:paraId="788EFF4B" w14:textId="77865119" w:rsidR="00550A62" w:rsidRPr="003371FD" w:rsidRDefault="00550A62" w:rsidP="0079238A">
      <w:pPr>
        <w:jc w:val="both"/>
        <w:rPr>
          <w:rFonts w:ascii="Arial" w:hAnsi="Arial" w:cs="Arial"/>
          <w:sz w:val="24"/>
          <w:szCs w:val="24"/>
        </w:rPr>
      </w:pPr>
      <w:r w:rsidRPr="003371FD">
        <w:rPr>
          <w:rFonts w:ascii="Arial" w:hAnsi="Arial" w:cs="Arial"/>
          <w:sz w:val="24"/>
          <w:szCs w:val="24"/>
        </w:rPr>
        <w:t xml:space="preserve">In preparation for the meeting, all members will have read the panel papers and noted their views, initial </w:t>
      </w:r>
      <w:r w:rsidR="000467D9" w:rsidRPr="003371FD">
        <w:rPr>
          <w:rFonts w:ascii="Arial" w:hAnsi="Arial" w:cs="Arial"/>
          <w:sz w:val="24"/>
          <w:szCs w:val="24"/>
        </w:rPr>
        <w:t>thoughts,</w:t>
      </w:r>
      <w:r w:rsidRPr="003371FD">
        <w:rPr>
          <w:rFonts w:ascii="Arial" w:hAnsi="Arial" w:cs="Arial"/>
          <w:sz w:val="24"/>
          <w:szCs w:val="24"/>
        </w:rPr>
        <w:t xml:space="preserve"> and recommendations</w:t>
      </w:r>
      <w:r w:rsidR="00F22D84">
        <w:rPr>
          <w:rFonts w:ascii="Arial" w:hAnsi="Arial" w:cs="Arial"/>
          <w:sz w:val="24"/>
          <w:szCs w:val="24"/>
        </w:rPr>
        <w:t>,</w:t>
      </w:r>
      <w:r w:rsidRPr="003371FD">
        <w:rPr>
          <w:rFonts w:ascii="Arial" w:hAnsi="Arial" w:cs="Arial"/>
          <w:sz w:val="24"/>
          <w:szCs w:val="24"/>
        </w:rPr>
        <w:t xml:space="preserve"> highlight</w:t>
      </w:r>
      <w:r w:rsidR="003371FD" w:rsidRPr="003371FD">
        <w:rPr>
          <w:rFonts w:ascii="Arial" w:hAnsi="Arial" w:cs="Arial"/>
          <w:sz w:val="24"/>
          <w:szCs w:val="24"/>
        </w:rPr>
        <w:t>ing</w:t>
      </w:r>
      <w:r w:rsidRPr="003371FD">
        <w:rPr>
          <w:rFonts w:ascii="Arial" w:hAnsi="Arial" w:cs="Arial"/>
          <w:sz w:val="24"/>
          <w:szCs w:val="24"/>
        </w:rPr>
        <w:t xml:space="preserve"> any </w:t>
      </w:r>
      <w:r w:rsidR="00723308" w:rsidRPr="003371FD">
        <w:rPr>
          <w:rFonts w:ascii="Arial" w:hAnsi="Arial" w:cs="Arial"/>
          <w:sz w:val="24"/>
          <w:szCs w:val="24"/>
        </w:rPr>
        <w:t>area</w:t>
      </w:r>
      <w:r w:rsidRPr="003371FD">
        <w:rPr>
          <w:rFonts w:ascii="Arial" w:hAnsi="Arial" w:cs="Arial"/>
          <w:sz w:val="24"/>
          <w:szCs w:val="24"/>
        </w:rPr>
        <w:t xml:space="preserve"> </w:t>
      </w:r>
      <w:r w:rsidR="003371FD" w:rsidRPr="003371FD">
        <w:rPr>
          <w:rFonts w:ascii="Arial" w:hAnsi="Arial" w:cs="Arial"/>
          <w:sz w:val="24"/>
          <w:szCs w:val="24"/>
        </w:rPr>
        <w:t>for specific</w:t>
      </w:r>
      <w:r w:rsidRPr="003371FD">
        <w:rPr>
          <w:rFonts w:ascii="Arial" w:hAnsi="Arial" w:cs="Arial"/>
          <w:sz w:val="24"/>
          <w:szCs w:val="24"/>
        </w:rPr>
        <w:t xml:space="preserve"> discussion. </w:t>
      </w:r>
    </w:p>
    <w:p w14:paraId="07DF6964" w14:textId="77777777" w:rsidR="00550A62" w:rsidRPr="003371FD" w:rsidRDefault="00550A62" w:rsidP="0079238A">
      <w:pPr>
        <w:jc w:val="both"/>
        <w:rPr>
          <w:rFonts w:ascii="Arial" w:hAnsi="Arial" w:cs="Arial"/>
          <w:b/>
          <w:bCs/>
          <w:sz w:val="24"/>
          <w:szCs w:val="24"/>
          <w:u w:val="single"/>
        </w:rPr>
      </w:pPr>
    </w:p>
    <w:p w14:paraId="2CA78E1B" w14:textId="52658048" w:rsidR="00860C19" w:rsidRPr="004B6BA1" w:rsidRDefault="00860C19" w:rsidP="0079238A">
      <w:pPr>
        <w:jc w:val="both"/>
        <w:rPr>
          <w:rFonts w:ascii="Arial" w:hAnsi="Arial" w:cs="Arial"/>
          <w:b/>
          <w:bCs/>
          <w:sz w:val="28"/>
          <w:szCs w:val="28"/>
          <w:u w:val="single"/>
        </w:rPr>
      </w:pPr>
      <w:r w:rsidRPr="004B6BA1">
        <w:rPr>
          <w:rFonts w:ascii="Arial" w:hAnsi="Arial" w:cs="Arial"/>
          <w:b/>
          <w:bCs/>
          <w:sz w:val="28"/>
          <w:szCs w:val="28"/>
          <w:u w:val="single"/>
        </w:rPr>
        <w:t>E</w:t>
      </w:r>
      <w:r w:rsidR="00B65F8F">
        <w:rPr>
          <w:rFonts w:ascii="Arial" w:hAnsi="Arial" w:cs="Arial"/>
          <w:b/>
          <w:bCs/>
          <w:sz w:val="28"/>
          <w:szCs w:val="28"/>
          <w:u w:val="single"/>
        </w:rPr>
        <w:t>DUCATION</w:t>
      </w:r>
    </w:p>
    <w:p w14:paraId="06ED3BD5" w14:textId="561D0BFB" w:rsidR="001B0675" w:rsidRDefault="001B0675" w:rsidP="0079238A">
      <w:pPr>
        <w:jc w:val="both"/>
        <w:rPr>
          <w:rFonts w:ascii="Arial" w:hAnsi="Arial" w:cs="Arial"/>
          <w:b/>
          <w:bCs/>
          <w:sz w:val="28"/>
          <w:szCs w:val="28"/>
        </w:rPr>
      </w:pPr>
    </w:p>
    <w:p w14:paraId="17923106" w14:textId="0FDA857B" w:rsidR="003371FD" w:rsidRDefault="001B0675" w:rsidP="0079238A">
      <w:pPr>
        <w:jc w:val="both"/>
        <w:rPr>
          <w:rFonts w:ascii="Arial" w:hAnsi="Arial" w:cs="Arial"/>
          <w:sz w:val="24"/>
          <w:szCs w:val="24"/>
        </w:rPr>
      </w:pPr>
      <w:r w:rsidRPr="004B6BA1">
        <w:rPr>
          <w:rFonts w:ascii="Arial" w:hAnsi="Arial" w:cs="Arial"/>
          <w:b/>
          <w:bCs/>
          <w:sz w:val="24"/>
          <w:szCs w:val="24"/>
        </w:rPr>
        <w:t>The</w:t>
      </w:r>
      <w:r w:rsidRPr="004B6BA1">
        <w:rPr>
          <w:rFonts w:ascii="Arial" w:hAnsi="Arial" w:cs="Arial"/>
          <w:b/>
          <w:bCs/>
          <w:sz w:val="28"/>
          <w:szCs w:val="28"/>
        </w:rPr>
        <w:t xml:space="preserve"> </w:t>
      </w:r>
      <w:r w:rsidR="00263BE3" w:rsidRPr="004B6BA1">
        <w:rPr>
          <w:rFonts w:ascii="Arial" w:hAnsi="Arial" w:cs="Arial"/>
          <w:b/>
          <w:bCs/>
          <w:sz w:val="24"/>
          <w:szCs w:val="24"/>
        </w:rPr>
        <w:t>Statutory SEND Manager</w:t>
      </w:r>
      <w:r w:rsidR="0046435F">
        <w:rPr>
          <w:rFonts w:ascii="Arial" w:hAnsi="Arial" w:cs="Arial"/>
          <w:b/>
          <w:bCs/>
          <w:sz w:val="24"/>
          <w:szCs w:val="24"/>
        </w:rPr>
        <w:t>/SEND Lead Officer</w:t>
      </w:r>
      <w:r w:rsidRPr="004B6BA1">
        <w:rPr>
          <w:rFonts w:ascii="Arial" w:hAnsi="Arial" w:cs="Arial"/>
          <w:b/>
          <w:bCs/>
          <w:sz w:val="24"/>
          <w:szCs w:val="24"/>
        </w:rPr>
        <w:t xml:space="preserve"> </w:t>
      </w:r>
      <w:r w:rsidR="003371FD" w:rsidRPr="00EA0086">
        <w:rPr>
          <w:rFonts w:ascii="Arial" w:hAnsi="Arial" w:cs="Arial"/>
          <w:b/>
          <w:bCs/>
          <w:sz w:val="24"/>
          <w:szCs w:val="24"/>
        </w:rPr>
        <w:t>will</w:t>
      </w:r>
      <w:r w:rsidR="003371FD">
        <w:rPr>
          <w:rFonts w:ascii="Arial" w:hAnsi="Arial" w:cs="Arial"/>
          <w:sz w:val="24"/>
          <w:szCs w:val="24"/>
        </w:rPr>
        <w:t>:</w:t>
      </w:r>
      <w:r w:rsidR="003371FD" w:rsidRPr="003371FD">
        <w:rPr>
          <w:rFonts w:ascii="Arial" w:hAnsi="Arial" w:cs="Arial"/>
          <w:sz w:val="24"/>
          <w:szCs w:val="24"/>
        </w:rPr>
        <w:t xml:space="preserve"> </w:t>
      </w:r>
    </w:p>
    <w:p w14:paraId="03F1D73A" w14:textId="57403AA0" w:rsidR="003371FD" w:rsidRDefault="003371FD" w:rsidP="00CE7409">
      <w:pPr>
        <w:pStyle w:val="ListParagraph"/>
        <w:numPr>
          <w:ilvl w:val="0"/>
          <w:numId w:val="15"/>
        </w:numPr>
        <w:jc w:val="both"/>
        <w:rPr>
          <w:rFonts w:ascii="Arial" w:hAnsi="Arial" w:cs="Arial"/>
          <w:sz w:val="24"/>
          <w:szCs w:val="24"/>
        </w:rPr>
      </w:pPr>
      <w:r>
        <w:rPr>
          <w:rFonts w:ascii="Arial" w:hAnsi="Arial" w:cs="Arial"/>
          <w:sz w:val="24"/>
          <w:szCs w:val="24"/>
        </w:rPr>
        <w:t>C</w:t>
      </w:r>
      <w:r w:rsidRPr="003371FD">
        <w:rPr>
          <w:rFonts w:ascii="Arial" w:hAnsi="Arial" w:cs="Arial"/>
          <w:sz w:val="24"/>
          <w:szCs w:val="24"/>
        </w:rPr>
        <w:t>hair</w:t>
      </w:r>
      <w:r w:rsidR="001B0675" w:rsidRPr="003371FD">
        <w:rPr>
          <w:rFonts w:ascii="Arial" w:hAnsi="Arial" w:cs="Arial"/>
          <w:sz w:val="24"/>
          <w:szCs w:val="24"/>
        </w:rPr>
        <w:t xml:space="preserve"> the MAEHCP</w:t>
      </w:r>
      <w:r w:rsidR="00EA0086">
        <w:rPr>
          <w:rFonts w:ascii="Arial" w:hAnsi="Arial" w:cs="Arial"/>
          <w:sz w:val="24"/>
          <w:szCs w:val="24"/>
        </w:rPr>
        <w:t xml:space="preserve"> </w:t>
      </w:r>
      <w:r w:rsidR="001B0675" w:rsidRPr="003371FD">
        <w:rPr>
          <w:rFonts w:ascii="Arial" w:hAnsi="Arial" w:cs="Arial"/>
          <w:sz w:val="24"/>
          <w:szCs w:val="24"/>
        </w:rPr>
        <w:t xml:space="preserve"> </w:t>
      </w:r>
    </w:p>
    <w:p w14:paraId="034962C8" w14:textId="59C41C04" w:rsidR="003371FD" w:rsidRDefault="00EA0086" w:rsidP="00CE7409">
      <w:pPr>
        <w:pStyle w:val="ListParagraph"/>
        <w:numPr>
          <w:ilvl w:val="0"/>
          <w:numId w:val="15"/>
        </w:numPr>
        <w:jc w:val="both"/>
        <w:rPr>
          <w:rFonts w:ascii="Arial" w:hAnsi="Arial" w:cs="Arial"/>
          <w:sz w:val="24"/>
          <w:szCs w:val="24"/>
        </w:rPr>
      </w:pPr>
      <w:r>
        <w:rPr>
          <w:rFonts w:ascii="Arial" w:hAnsi="Arial" w:cs="Arial"/>
          <w:sz w:val="24"/>
          <w:szCs w:val="24"/>
        </w:rPr>
        <w:t>Remind</w:t>
      </w:r>
      <w:r w:rsidR="003371FD">
        <w:rPr>
          <w:rFonts w:ascii="Arial" w:hAnsi="Arial" w:cs="Arial"/>
          <w:sz w:val="24"/>
          <w:szCs w:val="24"/>
        </w:rPr>
        <w:t xml:space="preserve"> panel members of </w:t>
      </w:r>
      <w:r>
        <w:rPr>
          <w:rFonts w:ascii="Arial" w:hAnsi="Arial" w:cs="Arial"/>
          <w:sz w:val="24"/>
          <w:szCs w:val="24"/>
        </w:rPr>
        <w:t xml:space="preserve">their </w:t>
      </w:r>
      <w:r w:rsidR="003371FD">
        <w:rPr>
          <w:rFonts w:ascii="Arial" w:hAnsi="Arial" w:cs="Arial"/>
          <w:sz w:val="24"/>
          <w:szCs w:val="24"/>
        </w:rPr>
        <w:t>duties</w:t>
      </w:r>
      <w:r>
        <w:rPr>
          <w:rFonts w:ascii="Arial" w:hAnsi="Arial" w:cs="Arial"/>
          <w:sz w:val="24"/>
          <w:szCs w:val="24"/>
        </w:rPr>
        <w:t xml:space="preserve"> and responsibilities to ensure that</w:t>
      </w:r>
      <w:r w:rsidR="001B0675" w:rsidRPr="003371FD">
        <w:rPr>
          <w:rFonts w:ascii="Arial" w:hAnsi="Arial" w:cs="Arial"/>
          <w:sz w:val="24"/>
          <w:szCs w:val="24"/>
        </w:rPr>
        <w:t xml:space="preserve"> decisions made are in accordance with the </w:t>
      </w:r>
      <w:r w:rsidR="003371FD" w:rsidRPr="003371FD">
        <w:rPr>
          <w:rFonts w:ascii="Arial" w:hAnsi="Arial" w:cs="Arial"/>
          <w:sz w:val="24"/>
          <w:szCs w:val="24"/>
        </w:rPr>
        <w:t xml:space="preserve">requirement of the </w:t>
      </w:r>
      <w:r w:rsidR="001B0675" w:rsidRPr="003371FD">
        <w:rPr>
          <w:rFonts w:ascii="Arial" w:hAnsi="Arial" w:cs="Arial"/>
          <w:sz w:val="24"/>
          <w:szCs w:val="24"/>
        </w:rPr>
        <w:t>SEND C</w:t>
      </w:r>
      <w:r w:rsidR="00C42A4E">
        <w:rPr>
          <w:rFonts w:ascii="Arial" w:hAnsi="Arial" w:cs="Arial"/>
          <w:sz w:val="24"/>
          <w:szCs w:val="24"/>
        </w:rPr>
        <w:t>ode of Practice.</w:t>
      </w:r>
    </w:p>
    <w:p w14:paraId="1FE37ACC" w14:textId="169E8751" w:rsidR="009B5305" w:rsidRDefault="00EA0086" w:rsidP="00CE7409">
      <w:pPr>
        <w:pStyle w:val="ListParagraph"/>
        <w:numPr>
          <w:ilvl w:val="0"/>
          <w:numId w:val="15"/>
        </w:numPr>
        <w:jc w:val="both"/>
        <w:rPr>
          <w:rFonts w:ascii="Arial" w:hAnsi="Arial" w:cs="Arial"/>
          <w:sz w:val="24"/>
          <w:szCs w:val="24"/>
        </w:rPr>
      </w:pPr>
      <w:r>
        <w:rPr>
          <w:rFonts w:ascii="Arial" w:hAnsi="Arial" w:cs="Arial"/>
          <w:sz w:val="24"/>
          <w:szCs w:val="24"/>
        </w:rPr>
        <w:t>Where there is a difference of opinion, have the final vote to determine a decision/action</w:t>
      </w:r>
      <w:r w:rsidR="009B5305">
        <w:rPr>
          <w:rFonts w:ascii="Arial" w:hAnsi="Arial" w:cs="Arial"/>
          <w:sz w:val="24"/>
          <w:szCs w:val="24"/>
        </w:rPr>
        <w:t xml:space="preserve"> on behalf of panel</w:t>
      </w:r>
      <w:r w:rsidR="00C42A4E">
        <w:rPr>
          <w:rFonts w:ascii="Arial" w:hAnsi="Arial" w:cs="Arial"/>
          <w:sz w:val="24"/>
          <w:szCs w:val="24"/>
        </w:rPr>
        <w:t>.</w:t>
      </w:r>
    </w:p>
    <w:p w14:paraId="12BF62A2" w14:textId="2924A0B2" w:rsidR="00EA0086" w:rsidRDefault="009B5305" w:rsidP="00CE7409">
      <w:pPr>
        <w:pStyle w:val="ListParagraph"/>
        <w:numPr>
          <w:ilvl w:val="0"/>
          <w:numId w:val="15"/>
        </w:numPr>
        <w:jc w:val="both"/>
        <w:rPr>
          <w:rFonts w:ascii="Arial" w:hAnsi="Arial" w:cs="Arial"/>
          <w:sz w:val="24"/>
          <w:szCs w:val="24"/>
        </w:rPr>
      </w:pPr>
      <w:r>
        <w:rPr>
          <w:rFonts w:ascii="Arial" w:hAnsi="Arial" w:cs="Arial"/>
          <w:sz w:val="24"/>
          <w:szCs w:val="24"/>
        </w:rPr>
        <w:lastRenderedPageBreak/>
        <w:t>Arrange for cases to be re-considered when necessary</w:t>
      </w:r>
      <w:r w:rsidR="00C42A4E">
        <w:rPr>
          <w:rFonts w:ascii="Arial" w:hAnsi="Arial" w:cs="Arial"/>
          <w:sz w:val="24"/>
          <w:szCs w:val="24"/>
        </w:rPr>
        <w:t>.</w:t>
      </w:r>
    </w:p>
    <w:p w14:paraId="1F02259F" w14:textId="7D35842F" w:rsidR="004B6BA1" w:rsidRPr="003371FD" w:rsidRDefault="003371FD" w:rsidP="00CE7409">
      <w:pPr>
        <w:pStyle w:val="ListParagraph"/>
        <w:numPr>
          <w:ilvl w:val="0"/>
          <w:numId w:val="15"/>
        </w:numPr>
        <w:jc w:val="both"/>
        <w:rPr>
          <w:rFonts w:ascii="Arial" w:hAnsi="Arial" w:cs="Arial"/>
          <w:sz w:val="24"/>
          <w:szCs w:val="24"/>
        </w:rPr>
      </w:pPr>
      <w:r>
        <w:rPr>
          <w:rFonts w:ascii="Arial" w:hAnsi="Arial" w:cs="Arial"/>
          <w:sz w:val="24"/>
          <w:szCs w:val="24"/>
        </w:rPr>
        <w:t>A</w:t>
      </w:r>
      <w:r w:rsidR="00EA0086">
        <w:rPr>
          <w:rFonts w:ascii="Arial" w:hAnsi="Arial" w:cs="Arial"/>
          <w:sz w:val="24"/>
          <w:szCs w:val="24"/>
        </w:rPr>
        <w:t>pprove</w:t>
      </w:r>
      <w:r w:rsidR="004B6BA1" w:rsidRPr="003371FD">
        <w:rPr>
          <w:rFonts w:ascii="Arial" w:hAnsi="Arial" w:cs="Arial"/>
          <w:sz w:val="24"/>
          <w:szCs w:val="24"/>
        </w:rPr>
        <w:t xml:space="preserve"> the minutes and action</w:t>
      </w:r>
      <w:r w:rsidR="00EA0086">
        <w:rPr>
          <w:rFonts w:ascii="Arial" w:hAnsi="Arial" w:cs="Arial"/>
          <w:sz w:val="24"/>
          <w:szCs w:val="24"/>
        </w:rPr>
        <w:t xml:space="preserve"> sheets from the </w:t>
      </w:r>
      <w:r w:rsidR="003D1810">
        <w:rPr>
          <w:rFonts w:ascii="Arial" w:hAnsi="Arial" w:cs="Arial"/>
          <w:sz w:val="24"/>
          <w:szCs w:val="24"/>
        </w:rPr>
        <w:t>panel</w:t>
      </w:r>
      <w:r w:rsidR="00C42A4E">
        <w:rPr>
          <w:rFonts w:ascii="Arial" w:hAnsi="Arial" w:cs="Arial"/>
          <w:sz w:val="24"/>
          <w:szCs w:val="24"/>
        </w:rPr>
        <w:t>.</w:t>
      </w:r>
      <w:r w:rsidR="004B6BA1" w:rsidRPr="003371FD">
        <w:rPr>
          <w:rFonts w:ascii="Arial" w:hAnsi="Arial" w:cs="Arial"/>
          <w:sz w:val="24"/>
          <w:szCs w:val="24"/>
        </w:rPr>
        <w:t xml:space="preserve">  </w:t>
      </w:r>
    </w:p>
    <w:p w14:paraId="39BA28BA" w14:textId="77777777" w:rsidR="001B0675" w:rsidRDefault="001B0675" w:rsidP="0079238A">
      <w:pPr>
        <w:jc w:val="both"/>
        <w:rPr>
          <w:rFonts w:ascii="Arial" w:hAnsi="Arial" w:cs="Arial"/>
          <w:b/>
          <w:bCs/>
          <w:sz w:val="24"/>
          <w:szCs w:val="24"/>
        </w:rPr>
      </w:pPr>
    </w:p>
    <w:p w14:paraId="4419C118" w14:textId="77777777" w:rsidR="00EA0086" w:rsidRDefault="00D722C1" w:rsidP="0079238A">
      <w:pPr>
        <w:jc w:val="both"/>
        <w:rPr>
          <w:rFonts w:ascii="Arial" w:hAnsi="Arial" w:cs="Arial"/>
          <w:sz w:val="24"/>
          <w:szCs w:val="24"/>
        </w:rPr>
      </w:pPr>
      <w:r w:rsidRPr="004B6BA1">
        <w:rPr>
          <w:rFonts w:ascii="Arial" w:hAnsi="Arial" w:cs="Arial"/>
          <w:b/>
          <w:bCs/>
          <w:sz w:val="24"/>
          <w:szCs w:val="24"/>
        </w:rPr>
        <w:t xml:space="preserve">The </w:t>
      </w:r>
      <w:r w:rsidR="00263BE3" w:rsidRPr="004B6BA1">
        <w:rPr>
          <w:rFonts w:ascii="Arial" w:hAnsi="Arial" w:cs="Arial"/>
          <w:b/>
          <w:bCs/>
          <w:sz w:val="24"/>
          <w:szCs w:val="24"/>
        </w:rPr>
        <w:t>Educational Psychologist</w:t>
      </w:r>
      <w:r>
        <w:rPr>
          <w:rFonts w:ascii="Arial" w:hAnsi="Arial" w:cs="Arial"/>
          <w:sz w:val="24"/>
          <w:szCs w:val="24"/>
        </w:rPr>
        <w:t xml:space="preserve"> </w:t>
      </w:r>
      <w:r w:rsidR="00EA0086" w:rsidRPr="008229E7">
        <w:rPr>
          <w:rFonts w:ascii="Arial" w:hAnsi="Arial" w:cs="Arial"/>
          <w:b/>
          <w:bCs/>
          <w:sz w:val="24"/>
          <w:szCs w:val="24"/>
        </w:rPr>
        <w:t>will:</w:t>
      </w:r>
    </w:p>
    <w:p w14:paraId="574F634B" w14:textId="091CEFC5" w:rsidR="002D2F6C" w:rsidRDefault="00EA0086" w:rsidP="00CE7409">
      <w:pPr>
        <w:pStyle w:val="ListParagraph"/>
        <w:numPr>
          <w:ilvl w:val="0"/>
          <w:numId w:val="16"/>
        </w:numPr>
        <w:jc w:val="both"/>
        <w:rPr>
          <w:rFonts w:ascii="Arial" w:hAnsi="Arial" w:cs="Arial"/>
          <w:sz w:val="24"/>
          <w:szCs w:val="24"/>
        </w:rPr>
      </w:pPr>
      <w:r>
        <w:rPr>
          <w:rFonts w:ascii="Arial" w:hAnsi="Arial" w:cs="Arial"/>
          <w:sz w:val="24"/>
          <w:szCs w:val="24"/>
        </w:rPr>
        <w:t>Provide</w:t>
      </w:r>
      <w:r w:rsidR="00D722C1" w:rsidRPr="00EA0086">
        <w:rPr>
          <w:rFonts w:ascii="Arial" w:hAnsi="Arial" w:cs="Arial"/>
          <w:sz w:val="24"/>
          <w:szCs w:val="24"/>
        </w:rPr>
        <w:t xml:space="preserve"> professional advice and guidance</w:t>
      </w:r>
      <w:r w:rsidR="00C42A4E">
        <w:rPr>
          <w:rFonts w:ascii="Arial" w:hAnsi="Arial" w:cs="Arial"/>
          <w:sz w:val="24"/>
          <w:szCs w:val="24"/>
        </w:rPr>
        <w:t>.</w:t>
      </w:r>
    </w:p>
    <w:p w14:paraId="66BB926E" w14:textId="3627133C" w:rsidR="008229E7" w:rsidRDefault="002D2F6C" w:rsidP="00CE7409">
      <w:pPr>
        <w:pStyle w:val="ListParagraph"/>
        <w:numPr>
          <w:ilvl w:val="0"/>
          <w:numId w:val="16"/>
        </w:numPr>
        <w:jc w:val="both"/>
        <w:rPr>
          <w:rFonts w:ascii="Arial" w:hAnsi="Arial" w:cs="Arial"/>
          <w:sz w:val="24"/>
          <w:szCs w:val="24"/>
        </w:rPr>
      </w:pPr>
      <w:r>
        <w:rPr>
          <w:rFonts w:ascii="Arial" w:hAnsi="Arial" w:cs="Arial"/>
          <w:sz w:val="24"/>
          <w:szCs w:val="24"/>
        </w:rPr>
        <w:t>Discuss</w:t>
      </w:r>
      <w:r w:rsidR="00D722C1" w:rsidRPr="00EA0086">
        <w:rPr>
          <w:rFonts w:ascii="Arial" w:hAnsi="Arial" w:cs="Arial"/>
          <w:sz w:val="24"/>
          <w:szCs w:val="24"/>
        </w:rPr>
        <w:t xml:space="preserve"> </w:t>
      </w:r>
      <w:r w:rsidR="003F736D">
        <w:rPr>
          <w:rFonts w:ascii="Arial" w:hAnsi="Arial" w:cs="Arial"/>
          <w:sz w:val="24"/>
          <w:szCs w:val="24"/>
        </w:rPr>
        <w:t xml:space="preserve">the details of </w:t>
      </w:r>
      <w:r w:rsidR="00D722C1" w:rsidRPr="00EA0086">
        <w:rPr>
          <w:rFonts w:ascii="Arial" w:hAnsi="Arial" w:cs="Arial"/>
          <w:sz w:val="24"/>
          <w:szCs w:val="24"/>
        </w:rPr>
        <w:t>assessments undertaken</w:t>
      </w:r>
      <w:r w:rsidR="00C42A4E">
        <w:rPr>
          <w:rFonts w:ascii="Arial" w:hAnsi="Arial" w:cs="Arial"/>
          <w:sz w:val="24"/>
          <w:szCs w:val="24"/>
        </w:rPr>
        <w:t>.</w:t>
      </w:r>
      <w:r w:rsidR="00D722C1" w:rsidRPr="00EA0086">
        <w:rPr>
          <w:rFonts w:ascii="Arial" w:hAnsi="Arial" w:cs="Arial"/>
          <w:sz w:val="24"/>
          <w:szCs w:val="24"/>
        </w:rPr>
        <w:t xml:space="preserve"> </w:t>
      </w:r>
    </w:p>
    <w:p w14:paraId="469E08FC" w14:textId="77777777" w:rsidR="004533EA" w:rsidRDefault="004533EA" w:rsidP="004533EA">
      <w:pPr>
        <w:pStyle w:val="ListParagraph"/>
        <w:numPr>
          <w:ilvl w:val="0"/>
          <w:numId w:val="16"/>
        </w:numPr>
        <w:jc w:val="both"/>
        <w:rPr>
          <w:rFonts w:ascii="Arial" w:hAnsi="Arial" w:cs="Arial"/>
          <w:sz w:val="24"/>
          <w:szCs w:val="24"/>
        </w:rPr>
      </w:pPr>
      <w:r>
        <w:rPr>
          <w:rFonts w:ascii="Arial" w:hAnsi="Arial" w:cs="Arial"/>
          <w:sz w:val="24"/>
          <w:szCs w:val="24"/>
        </w:rPr>
        <w:t>Be part of the decision making on panel.</w:t>
      </w:r>
    </w:p>
    <w:p w14:paraId="2675F9F5" w14:textId="77777777" w:rsidR="005D3267" w:rsidRDefault="005D3267" w:rsidP="005D3267">
      <w:pPr>
        <w:jc w:val="both"/>
        <w:rPr>
          <w:rFonts w:ascii="Arial" w:hAnsi="Arial" w:cs="Arial"/>
          <w:sz w:val="24"/>
          <w:szCs w:val="24"/>
        </w:rPr>
      </w:pPr>
    </w:p>
    <w:p w14:paraId="03FC53CF" w14:textId="3F020291" w:rsidR="005D3267" w:rsidRDefault="005D3267" w:rsidP="005D3267">
      <w:pPr>
        <w:jc w:val="both"/>
        <w:rPr>
          <w:rFonts w:ascii="Arial" w:hAnsi="Arial" w:cs="Arial"/>
          <w:b/>
          <w:bCs/>
          <w:sz w:val="24"/>
          <w:szCs w:val="24"/>
        </w:rPr>
      </w:pPr>
      <w:r w:rsidRPr="005D3267">
        <w:rPr>
          <w:rFonts w:ascii="Arial" w:hAnsi="Arial" w:cs="Arial"/>
          <w:b/>
          <w:bCs/>
          <w:sz w:val="24"/>
          <w:szCs w:val="24"/>
        </w:rPr>
        <w:t>The Special School Headteacher will:</w:t>
      </w:r>
    </w:p>
    <w:p w14:paraId="00B78497" w14:textId="77777777" w:rsidR="005D3267" w:rsidRDefault="005D3267" w:rsidP="005D3267">
      <w:pPr>
        <w:pStyle w:val="ListParagraph"/>
        <w:numPr>
          <w:ilvl w:val="0"/>
          <w:numId w:val="16"/>
        </w:numPr>
        <w:jc w:val="both"/>
        <w:rPr>
          <w:rFonts w:ascii="Arial" w:hAnsi="Arial" w:cs="Arial"/>
          <w:sz w:val="24"/>
          <w:szCs w:val="24"/>
        </w:rPr>
      </w:pPr>
      <w:r>
        <w:rPr>
          <w:rFonts w:ascii="Arial" w:hAnsi="Arial" w:cs="Arial"/>
          <w:sz w:val="24"/>
          <w:szCs w:val="24"/>
        </w:rPr>
        <w:t>Provide</w:t>
      </w:r>
      <w:r w:rsidRPr="00EA0086">
        <w:rPr>
          <w:rFonts w:ascii="Arial" w:hAnsi="Arial" w:cs="Arial"/>
          <w:sz w:val="24"/>
          <w:szCs w:val="24"/>
        </w:rPr>
        <w:t xml:space="preserve"> professional advice and guidance</w:t>
      </w:r>
      <w:r>
        <w:rPr>
          <w:rFonts w:ascii="Arial" w:hAnsi="Arial" w:cs="Arial"/>
          <w:sz w:val="24"/>
          <w:szCs w:val="24"/>
        </w:rPr>
        <w:t>.</w:t>
      </w:r>
    </w:p>
    <w:p w14:paraId="4166F044" w14:textId="77777777" w:rsidR="005D3267" w:rsidRDefault="005D3267" w:rsidP="005D3267">
      <w:pPr>
        <w:pStyle w:val="ListParagraph"/>
        <w:numPr>
          <w:ilvl w:val="0"/>
          <w:numId w:val="16"/>
        </w:numPr>
        <w:jc w:val="both"/>
        <w:rPr>
          <w:rFonts w:ascii="Arial" w:hAnsi="Arial" w:cs="Arial"/>
          <w:sz w:val="24"/>
          <w:szCs w:val="24"/>
        </w:rPr>
      </w:pPr>
      <w:r>
        <w:rPr>
          <w:rFonts w:ascii="Arial" w:hAnsi="Arial" w:cs="Arial"/>
          <w:sz w:val="24"/>
          <w:szCs w:val="24"/>
        </w:rPr>
        <w:t>Be part of the decision making on panel.</w:t>
      </w:r>
    </w:p>
    <w:p w14:paraId="03647EF3" w14:textId="77777777" w:rsidR="005D3267" w:rsidRDefault="005D3267" w:rsidP="005D3267">
      <w:pPr>
        <w:pStyle w:val="ListParagraph"/>
        <w:jc w:val="both"/>
        <w:rPr>
          <w:rFonts w:ascii="Arial" w:hAnsi="Arial" w:cs="Arial"/>
          <w:sz w:val="24"/>
          <w:szCs w:val="24"/>
        </w:rPr>
      </w:pPr>
    </w:p>
    <w:p w14:paraId="5EED9062" w14:textId="7DCE766C" w:rsidR="004B6BA1" w:rsidRPr="003F736D" w:rsidRDefault="004B6BA1" w:rsidP="0079238A">
      <w:pPr>
        <w:jc w:val="both"/>
        <w:rPr>
          <w:rFonts w:ascii="Arial" w:hAnsi="Arial" w:cs="Arial"/>
          <w:sz w:val="28"/>
          <w:szCs w:val="28"/>
          <w:u w:val="single"/>
        </w:rPr>
      </w:pPr>
      <w:r w:rsidRPr="003F736D">
        <w:rPr>
          <w:rFonts w:ascii="Arial" w:hAnsi="Arial" w:cs="Arial"/>
          <w:b/>
          <w:bCs/>
          <w:sz w:val="28"/>
          <w:szCs w:val="28"/>
          <w:u w:val="single"/>
        </w:rPr>
        <w:t>H</w:t>
      </w:r>
      <w:r w:rsidR="00B65F8F">
        <w:rPr>
          <w:rFonts w:ascii="Arial" w:hAnsi="Arial" w:cs="Arial"/>
          <w:b/>
          <w:bCs/>
          <w:sz w:val="28"/>
          <w:szCs w:val="28"/>
          <w:u w:val="single"/>
        </w:rPr>
        <w:t>EALTH</w:t>
      </w:r>
      <w:r w:rsidRPr="003F736D">
        <w:rPr>
          <w:rFonts w:ascii="Arial" w:hAnsi="Arial" w:cs="Arial"/>
          <w:b/>
          <w:bCs/>
          <w:sz w:val="28"/>
          <w:szCs w:val="28"/>
          <w:u w:val="single"/>
        </w:rPr>
        <w:t xml:space="preserve"> </w:t>
      </w:r>
    </w:p>
    <w:p w14:paraId="69EFF88A" w14:textId="77777777" w:rsidR="00FC0209" w:rsidRDefault="00FC0209" w:rsidP="0079238A">
      <w:pPr>
        <w:jc w:val="both"/>
        <w:rPr>
          <w:rFonts w:ascii="Arial" w:hAnsi="Arial" w:cs="Arial"/>
          <w:sz w:val="24"/>
          <w:szCs w:val="24"/>
        </w:rPr>
      </w:pPr>
    </w:p>
    <w:p w14:paraId="25C5A526" w14:textId="7F16D37E" w:rsidR="003C47FD" w:rsidRDefault="003E0B82" w:rsidP="0079238A">
      <w:pPr>
        <w:jc w:val="both"/>
        <w:rPr>
          <w:rFonts w:ascii="Arial" w:hAnsi="Arial" w:cs="Arial"/>
          <w:sz w:val="24"/>
          <w:szCs w:val="24"/>
        </w:rPr>
      </w:pPr>
      <w:r w:rsidRPr="003E0B82">
        <w:rPr>
          <w:rFonts w:ascii="Arial" w:hAnsi="Arial" w:cs="Arial"/>
          <w:sz w:val="24"/>
          <w:szCs w:val="24"/>
        </w:rPr>
        <w:t>The D</w:t>
      </w:r>
      <w:r w:rsidR="00ED3EF2">
        <w:rPr>
          <w:rFonts w:ascii="Arial" w:hAnsi="Arial" w:cs="Arial"/>
          <w:sz w:val="24"/>
          <w:szCs w:val="24"/>
        </w:rPr>
        <w:t>e</w:t>
      </w:r>
      <w:r w:rsidR="0046435F">
        <w:rPr>
          <w:rFonts w:ascii="Arial" w:hAnsi="Arial" w:cs="Arial"/>
          <w:sz w:val="24"/>
          <w:szCs w:val="24"/>
        </w:rPr>
        <w:t>signated</w:t>
      </w:r>
      <w:r w:rsidR="00ED3EF2">
        <w:rPr>
          <w:rFonts w:ascii="Arial" w:hAnsi="Arial" w:cs="Arial"/>
          <w:sz w:val="24"/>
          <w:szCs w:val="24"/>
        </w:rPr>
        <w:t xml:space="preserve"> Clinical Officer (DCO)</w:t>
      </w:r>
      <w:r w:rsidRPr="003E0B82">
        <w:rPr>
          <w:rFonts w:ascii="Arial" w:hAnsi="Arial" w:cs="Arial"/>
          <w:sz w:val="24"/>
          <w:szCs w:val="24"/>
        </w:rPr>
        <w:t xml:space="preserve"> </w:t>
      </w:r>
      <w:r w:rsidR="00ED3EF2">
        <w:rPr>
          <w:rFonts w:ascii="Arial" w:hAnsi="Arial" w:cs="Arial"/>
          <w:sz w:val="24"/>
          <w:szCs w:val="24"/>
        </w:rPr>
        <w:t xml:space="preserve">from the </w:t>
      </w:r>
      <w:r w:rsidR="0046435F">
        <w:rPr>
          <w:rFonts w:ascii="Arial" w:hAnsi="Arial" w:cs="Arial"/>
          <w:sz w:val="24"/>
          <w:szCs w:val="24"/>
        </w:rPr>
        <w:t xml:space="preserve">ICB sits on the MAEHCP and offers views from a health/clinical perspective. The DCO </w:t>
      </w:r>
      <w:r w:rsidRPr="003E0B82">
        <w:rPr>
          <w:rFonts w:ascii="Arial" w:hAnsi="Arial" w:cs="Arial"/>
          <w:sz w:val="24"/>
          <w:szCs w:val="24"/>
        </w:rPr>
        <w:t xml:space="preserve">can support schools with their duties under the ‘Supporting Pupils with Medical Conditions’ guidance. </w:t>
      </w:r>
    </w:p>
    <w:p w14:paraId="38C8E095" w14:textId="77777777" w:rsidR="00FC0209" w:rsidRDefault="00FC0209" w:rsidP="0079238A">
      <w:pPr>
        <w:jc w:val="both"/>
        <w:rPr>
          <w:rFonts w:ascii="Arial" w:hAnsi="Arial" w:cs="Arial"/>
          <w:sz w:val="24"/>
          <w:szCs w:val="24"/>
        </w:rPr>
      </w:pPr>
    </w:p>
    <w:p w14:paraId="35A43D38" w14:textId="44B954E6" w:rsidR="003E0B82" w:rsidRDefault="003C47FD" w:rsidP="0079238A">
      <w:pPr>
        <w:jc w:val="both"/>
        <w:rPr>
          <w:rFonts w:ascii="Arial" w:hAnsi="Arial" w:cs="Arial"/>
          <w:sz w:val="24"/>
          <w:szCs w:val="24"/>
        </w:rPr>
      </w:pPr>
      <w:r>
        <w:rPr>
          <w:rFonts w:ascii="Arial" w:hAnsi="Arial" w:cs="Arial"/>
          <w:sz w:val="24"/>
          <w:szCs w:val="24"/>
        </w:rPr>
        <w:t xml:space="preserve">The </w:t>
      </w:r>
      <w:r w:rsidR="00ED3EF2">
        <w:rPr>
          <w:rFonts w:ascii="Arial" w:hAnsi="Arial" w:cs="Arial"/>
          <w:sz w:val="24"/>
          <w:szCs w:val="24"/>
        </w:rPr>
        <w:t>DCO ha</w:t>
      </w:r>
      <w:r w:rsidR="0046435F">
        <w:rPr>
          <w:rFonts w:ascii="Arial" w:hAnsi="Arial" w:cs="Arial"/>
          <w:sz w:val="24"/>
          <w:szCs w:val="24"/>
        </w:rPr>
        <w:t>s</w:t>
      </w:r>
      <w:r>
        <w:rPr>
          <w:rFonts w:ascii="Arial" w:hAnsi="Arial" w:cs="Arial"/>
          <w:sz w:val="24"/>
          <w:szCs w:val="24"/>
        </w:rPr>
        <w:t xml:space="preserve"> delegated responsibility on behalf of the </w:t>
      </w:r>
      <w:r w:rsidR="0046435F">
        <w:rPr>
          <w:rFonts w:ascii="Arial" w:hAnsi="Arial" w:cs="Arial"/>
          <w:sz w:val="24"/>
          <w:szCs w:val="24"/>
        </w:rPr>
        <w:t>ICB</w:t>
      </w:r>
      <w:r>
        <w:rPr>
          <w:rFonts w:ascii="Arial" w:hAnsi="Arial" w:cs="Arial"/>
          <w:sz w:val="24"/>
          <w:szCs w:val="24"/>
        </w:rPr>
        <w:t xml:space="preserve"> to make key decisions</w:t>
      </w:r>
      <w:r w:rsidR="003E0B82" w:rsidRPr="003E0B82">
        <w:rPr>
          <w:rFonts w:ascii="Arial" w:hAnsi="Arial" w:cs="Arial"/>
          <w:sz w:val="24"/>
          <w:szCs w:val="24"/>
        </w:rPr>
        <w:t xml:space="preserve"> </w:t>
      </w:r>
      <w:r w:rsidR="000467D9">
        <w:rPr>
          <w:rFonts w:ascii="Arial" w:hAnsi="Arial" w:cs="Arial"/>
          <w:sz w:val="24"/>
          <w:szCs w:val="24"/>
        </w:rPr>
        <w:t>i.e.,</w:t>
      </w:r>
      <w:r w:rsidR="003E0B82" w:rsidRPr="003E0B82">
        <w:rPr>
          <w:rFonts w:ascii="Arial" w:hAnsi="Arial" w:cs="Arial"/>
          <w:sz w:val="24"/>
          <w:szCs w:val="24"/>
        </w:rPr>
        <w:t xml:space="preserve"> agreeing the health services in an EHC plan.</w:t>
      </w:r>
    </w:p>
    <w:p w14:paraId="6AFFE04B" w14:textId="754C8F19" w:rsidR="004B6BA1" w:rsidRDefault="004B6BA1" w:rsidP="0079238A">
      <w:pPr>
        <w:jc w:val="both"/>
        <w:rPr>
          <w:rFonts w:ascii="Arial" w:hAnsi="Arial" w:cs="Arial"/>
          <w:sz w:val="24"/>
          <w:szCs w:val="24"/>
        </w:rPr>
      </w:pPr>
    </w:p>
    <w:p w14:paraId="151A9F41" w14:textId="3CC9E734" w:rsidR="004B6BA1" w:rsidRPr="007B42B3" w:rsidRDefault="006C091B" w:rsidP="0079238A">
      <w:pPr>
        <w:jc w:val="both"/>
        <w:rPr>
          <w:rFonts w:ascii="Arial" w:hAnsi="Arial" w:cs="Arial"/>
          <w:b/>
          <w:bCs/>
          <w:sz w:val="24"/>
          <w:szCs w:val="24"/>
        </w:rPr>
      </w:pPr>
      <w:r w:rsidRPr="007B42B3">
        <w:rPr>
          <w:rFonts w:ascii="Arial" w:hAnsi="Arial" w:cs="Arial"/>
          <w:b/>
          <w:bCs/>
          <w:sz w:val="24"/>
          <w:szCs w:val="24"/>
        </w:rPr>
        <w:t xml:space="preserve">The Designated </w:t>
      </w:r>
      <w:r w:rsidR="0046435F">
        <w:rPr>
          <w:rFonts w:ascii="Arial" w:hAnsi="Arial" w:cs="Arial"/>
          <w:b/>
          <w:bCs/>
          <w:sz w:val="24"/>
          <w:szCs w:val="24"/>
        </w:rPr>
        <w:t>Clinical</w:t>
      </w:r>
      <w:r w:rsidR="0046435F" w:rsidRPr="007B42B3">
        <w:rPr>
          <w:rFonts w:ascii="Arial" w:hAnsi="Arial" w:cs="Arial"/>
          <w:b/>
          <w:bCs/>
          <w:sz w:val="24"/>
          <w:szCs w:val="24"/>
        </w:rPr>
        <w:t xml:space="preserve"> </w:t>
      </w:r>
      <w:r w:rsidRPr="007B42B3">
        <w:rPr>
          <w:rFonts w:ascii="Arial" w:hAnsi="Arial" w:cs="Arial"/>
          <w:b/>
          <w:bCs/>
          <w:sz w:val="24"/>
          <w:szCs w:val="24"/>
        </w:rPr>
        <w:t>Officer (D</w:t>
      </w:r>
      <w:r w:rsidR="0046435F">
        <w:rPr>
          <w:rFonts w:ascii="Arial" w:hAnsi="Arial" w:cs="Arial"/>
          <w:b/>
          <w:bCs/>
          <w:sz w:val="24"/>
          <w:szCs w:val="24"/>
        </w:rPr>
        <w:t>C</w:t>
      </w:r>
      <w:r w:rsidRPr="007B42B3">
        <w:rPr>
          <w:rFonts w:ascii="Arial" w:hAnsi="Arial" w:cs="Arial"/>
          <w:b/>
          <w:bCs/>
          <w:sz w:val="24"/>
          <w:szCs w:val="24"/>
        </w:rPr>
        <w:t>O) will:</w:t>
      </w:r>
    </w:p>
    <w:p w14:paraId="0EA3D532" w14:textId="3E36915E" w:rsidR="006C091B" w:rsidRDefault="006C091B" w:rsidP="0079238A">
      <w:pPr>
        <w:jc w:val="both"/>
        <w:rPr>
          <w:rFonts w:ascii="Arial" w:hAnsi="Arial" w:cs="Arial"/>
          <w:sz w:val="24"/>
          <w:szCs w:val="24"/>
        </w:rPr>
      </w:pPr>
    </w:p>
    <w:p w14:paraId="22E5A351" w14:textId="25E76B20" w:rsidR="008C1D2F" w:rsidRDefault="00627006" w:rsidP="00CE7409">
      <w:pPr>
        <w:pStyle w:val="ListParagraph"/>
        <w:numPr>
          <w:ilvl w:val="0"/>
          <w:numId w:val="18"/>
        </w:numPr>
        <w:jc w:val="both"/>
        <w:rPr>
          <w:rFonts w:ascii="Arial" w:hAnsi="Arial" w:cs="Arial"/>
          <w:sz w:val="24"/>
          <w:szCs w:val="24"/>
        </w:rPr>
      </w:pPr>
      <w:r>
        <w:rPr>
          <w:rFonts w:ascii="Arial" w:hAnsi="Arial" w:cs="Arial"/>
          <w:sz w:val="24"/>
          <w:szCs w:val="24"/>
        </w:rPr>
        <w:t>B</w:t>
      </w:r>
      <w:r w:rsidRPr="00627006">
        <w:rPr>
          <w:rFonts w:ascii="Arial" w:hAnsi="Arial" w:cs="Arial"/>
          <w:sz w:val="24"/>
          <w:szCs w:val="24"/>
        </w:rPr>
        <w:t>ased on LA paperwork and hospital notes</w:t>
      </w:r>
      <w:r>
        <w:rPr>
          <w:rFonts w:ascii="Arial" w:hAnsi="Arial" w:cs="Arial"/>
          <w:sz w:val="24"/>
          <w:szCs w:val="24"/>
        </w:rPr>
        <w:t>, p</w:t>
      </w:r>
      <w:r w:rsidR="008C1D2F">
        <w:rPr>
          <w:rFonts w:ascii="Arial" w:hAnsi="Arial" w:cs="Arial"/>
          <w:sz w:val="24"/>
          <w:szCs w:val="24"/>
        </w:rPr>
        <w:t xml:space="preserve">rovide </w:t>
      </w:r>
      <w:r w:rsidR="007B42B3">
        <w:rPr>
          <w:rFonts w:ascii="Arial" w:hAnsi="Arial" w:cs="Arial"/>
          <w:sz w:val="24"/>
          <w:szCs w:val="24"/>
        </w:rPr>
        <w:t xml:space="preserve">verbal </w:t>
      </w:r>
      <w:r w:rsidR="008C1D2F">
        <w:rPr>
          <w:rFonts w:ascii="Arial" w:hAnsi="Arial" w:cs="Arial"/>
          <w:sz w:val="24"/>
          <w:szCs w:val="24"/>
        </w:rPr>
        <w:t xml:space="preserve">medical oversight and advice </w:t>
      </w:r>
      <w:r w:rsidR="007B42B3">
        <w:rPr>
          <w:rFonts w:ascii="Arial" w:hAnsi="Arial" w:cs="Arial"/>
          <w:sz w:val="24"/>
          <w:szCs w:val="24"/>
        </w:rPr>
        <w:t>relating to SEN and the impact that has on the CYP</w:t>
      </w:r>
      <w:r w:rsidR="00C42A4E">
        <w:rPr>
          <w:rFonts w:ascii="Arial" w:hAnsi="Arial" w:cs="Arial"/>
          <w:sz w:val="24"/>
          <w:szCs w:val="24"/>
        </w:rPr>
        <w:t>.</w:t>
      </w:r>
      <w:r>
        <w:rPr>
          <w:rFonts w:ascii="Arial" w:hAnsi="Arial" w:cs="Arial"/>
          <w:sz w:val="24"/>
          <w:szCs w:val="24"/>
        </w:rPr>
        <w:t xml:space="preserve"> </w:t>
      </w:r>
    </w:p>
    <w:p w14:paraId="607E158E" w14:textId="3A057A33" w:rsidR="00627006" w:rsidRDefault="00627006" w:rsidP="00CE7409">
      <w:pPr>
        <w:pStyle w:val="ListParagraph"/>
        <w:numPr>
          <w:ilvl w:val="0"/>
          <w:numId w:val="18"/>
        </w:numPr>
        <w:jc w:val="both"/>
        <w:rPr>
          <w:rFonts w:ascii="Arial" w:hAnsi="Arial" w:cs="Arial"/>
          <w:sz w:val="24"/>
          <w:szCs w:val="24"/>
        </w:rPr>
      </w:pPr>
      <w:r>
        <w:rPr>
          <w:rFonts w:ascii="Arial" w:hAnsi="Arial" w:cs="Arial"/>
          <w:sz w:val="24"/>
          <w:szCs w:val="24"/>
        </w:rPr>
        <w:t xml:space="preserve">Share LA paperwork with clinicians where an assessment/diagnosis is being undertaken </w:t>
      </w:r>
      <w:r w:rsidR="00723308">
        <w:rPr>
          <w:rFonts w:ascii="Arial" w:hAnsi="Arial" w:cs="Arial"/>
          <w:sz w:val="24"/>
          <w:szCs w:val="24"/>
        </w:rPr>
        <w:t>i.e.,</w:t>
      </w:r>
      <w:r>
        <w:rPr>
          <w:rFonts w:ascii="Arial" w:hAnsi="Arial" w:cs="Arial"/>
          <w:sz w:val="24"/>
          <w:szCs w:val="24"/>
        </w:rPr>
        <w:t xml:space="preserve"> an Educational Psychologist Report or Specialist Teaching Report</w:t>
      </w:r>
      <w:r w:rsidR="00C42A4E">
        <w:rPr>
          <w:rFonts w:ascii="Arial" w:hAnsi="Arial" w:cs="Arial"/>
          <w:sz w:val="24"/>
          <w:szCs w:val="24"/>
        </w:rPr>
        <w:t>.</w:t>
      </w:r>
      <w:r>
        <w:rPr>
          <w:rFonts w:ascii="Arial" w:hAnsi="Arial" w:cs="Arial"/>
          <w:sz w:val="24"/>
          <w:szCs w:val="24"/>
        </w:rPr>
        <w:t xml:space="preserve"> </w:t>
      </w:r>
    </w:p>
    <w:p w14:paraId="4E739173" w14:textId="7F2DCC9E" w:rsidR="006C091B" w:rsidRDefault="008C1D2F" w:rsidP="00CE7409">
      <w:pPr>
        <w:pStyle w:val="ListParagraph"/>
        <w:numPr>
          <w:ilvl w:val="0"/>
          <w:numId w:val="18"/>
        </w:numPr>
        <w:jc w:val="both"/>
        <w:rPr>
          <w:rFonts w:ascii="Arial" w:hAnsi="Arial" w:cs="Arial"/>
          <w:sz w:val="24"/>
          <w:szCs w:val="24"/>
        </w:rPr>
      </w:pPr>
      <w:r>
        <w:rPr>
          <w:rFonts w:ascii="Arial" w:hAnsi="Arial" w:cs="Arial"/>
          <w:sz w:val="24"/>
          <w:szCs w:val="24"/>
        </w:rPr>
        <w:t xml:space="preserve">Consider making a referral to a Paediatrician </w:t>
      </w:r>
      <w:r w:rsidR="007B42B3">
        <w:rPr>
          <w:rFonts w:ascii="Arial" w:hAnsi="Arial" w:cs="Arial"/>
          <w:sz w:val="24"/>
          <w:szCs w:val="24"/>
        </w:rPr>
        <w:t>and/or other Health Services as</w:t>
      </w:r>
      <w:r>
        <w:rPr>
          <w:rFonts w:ascii="Arial" w:hAnsi="Arial" w:cs="Arial"/>
          <w:sz w:val="24"/>
          <w:szCs w:val="24"/>
        </w:rPr>
        <w:t xml:space="preserve"> appropriate</w:t>
      </w:r>
      <w:r w:rsidR="00C42A4E">
        <w:rPr>
          <w:rFonts w:ascii="Arial" w:hAnsi="Arial" w:cs="Arial"/>
          <w:sz w:val="24"/>
          <w:szCs w:val="24"/>
        </w:rPr>
        <w:t>.</w:t>
      </w:r>
      <w:r>
        <w:rPr>
          <w:rFonts w:ascii="Arial" w:hAnsi="Arial" w:cs="Arial"/>
          <w:sz w:val="24"/>
          <w:szCs w:val="24"/>
        </w:rPr>
        <w:t xml:space="preserve"> </w:t>
      </w:r>
    </w:p>
    <w:p w14:paraId="4F5ACD9A" w14:textId="77777777" w:rsidR="00E10FBE" w:rsidRDefault="007B42B3" w:rsidP="00CE7409">
      <w:pPr>
        <w:pStyle w:val="ListParagraph"/>
        <w:numPr>
          <w:ilvl w:val="0"/>
          <w:numId w:val="18"/>
        </w:numPr>
        <w:jc w:val="both"/>
        <w:rPr>
          <w:rFonts w:ascii="Arial" w:hAnsi="Arial" w:cs="Arial"/>
          <w:sz w:val="24"/>
          <w:szCs w:val="24"/>
        </w:rPr>
      </w:pPr>
      <w:r>
        <w:rPr>
          <w:rFonts w:ascii="Arial" w:hAnsi="Arial" w:cs="Arial"/>
          <w:sz w:val="24"/>
          <w:szCs w:val="24"/>
        </w:rPr>
        <w:t>Consider the appropriateness of health requests/provision to be detailed in an Education, Health and Care Plan</w:t>
      </w:r>
      <w:r w:rsidR="00C42A4E">
        <w:rPr>
          <w:rFonts w:ascii="Arial" w:hAnsi="Arial" w:cs="Arial"/>
          <w:sz w:val="24"/>
          <w:szCs w:val="24"/>
        </w:rPr>
        <w:t>.</w:t>
      </w:r>
      <w:r>
        <w:rPr>
          <w:rFonts w:ascii="Arial" w:hAnsi="Arial" w:cs="Arial"/>
          <w:sz w:val="24"/>
          <w:szCs w:val="24"/>
        </w:rPr>
        <w:t xml:space="preserve"> </w:t>
      </w:r>
    </w:p>
    <w:p w14:paraId="204991C3" w14:textId="274F8C2C" w:rsidR="007B42B3" w:rsidRPr="000F476B" w:rsidRDefault="00E10FBE" w:rsidP="00CE7409">
      <w:pPr>
        <w:pStyle w:val="ListParagraph"/>
        <w:numPr>
          <w:ilvl w:val="0"/>
          <w:numId w:val="18"/>
        </w:numPr>
        <w:jc w:val="both"/>
        <w:rPr>
          <w:rFonts w:ascii="Arial" w:hAnsi="Arial" w:cs="Arial"/>
          <w:sz w:val="24"/>
          <w:szCs w:val="24"/>
        </w:rPr>
      </w:pPr>
      <w:r w:rsidRPr="000F476B">
        <w:rPr>
          <w:rFonts w:ascii="Arial" w:hAnsi="Arial" w:cs="Arial"/>
          <w:sz w:val="24"/>
          <w:szCs w:val="24"/>
        </w:rPr>
        <w:t>Alert clinicians if information ascertaining to plan/ request etc has not been submitted.</w:t>
      </w:r>
      <w:r w:rsidR="007B42B3" w:rsidRPr="000F476B">
        <w:rPr>
          <w:rFonts w:ascii="Arial" w:hAnsi="Arial" w:cs="Arial"/>
          <w:sz w:val="24"/>
          <w:szCs w:val="24"/>
        </w:rPr>
        <w:t xml:space="preserve"> </w:t>
      </w:r>
    </w:p>
    <w:p w14:paraId="415C6B54" w14:textId="4603DE25" w:rsidR="00627006" w:rsidRDefault="00627006" w:rsidP="00CE7409">
      <w:pPr>
        <w:pStyle w:val="ListParagraph"/>
        <w:numPr>
          <w:ilvl w:val="0"/>
          <w:numId w:val="18"/>
        </w:numPr>
        <w:jc w:val="both"/>
        <w:rPr>
          <w:rFonts w:ascii="Arial" w:hAnsi="Arial" w:cs="Arial"/>
          <w:sz w:val="24"/>
          <w:szCs w:val="24"/>
        </w:rPr>
      </w:pPr>
      <w:r>
        <w:rPr>
          <w:rFonts w:ascii="Arial" w:hAnsi="Arial" w:cs="Arial"/>
          <w:sz w:val="24"/>
          <w:szCs w:val="24"/>
        </w:rPr>
        <w:t>Be part of the decision making on panel</w:t>
      </w:r>
      <w:r w:rsidR="00C42A4E">
        <w:rPr>
          <w:rFonts w:ascii="Arial" w:hAnsi="Arial" w:cs="Arial"/>
          <w:sz w:val="24"/>
          <w:szCs w:val="24"/>
        </w:rPr>
        <w:t>.</w:t>
      </w:r>
    </w:p>
    <w:p w14:paraId="68028322" w14:textId="1D6E134D" w:rsidR="00627006" w:rsidRPr="008C1D2F" w:rsidRDefault="00627006" w:rsidP="00CE7409">
      <w:pPr>
        <w:pStyle w:val="ListParagraph"/>
        <w:numPr>
          <w:ilvl w:val="0"/>
          <w:numId w:val="18"/>
        </w:numPr>
        <w:jc w:val="both"/>
        <w:rPr>
          <w:rFonts w:ascii="Arial" w:hAnsi="Arial" w:cs="Arial"/>
          <w:sz w:val="24"/>
          <w:szCs w:val="24"/>
        </w:rPr>
      </w:pPr>
      <w:r>
        <w:rPr>
          <w:rFonts w:ascii="Arial" w:hAnsi="Arial" w:cs="Arial"/>
          <w:sz w:val="24"/>
          <w:szCs w:val="24"/>
        </w:rPr>
        <w:t>Be a point of contact outside of panel if there are any concerns</w:t>
      </w:r>
      <w:r w:rsidR="00C42A4E">
        <w:rPr>
          <w:rFonts w:ascii="Arial" w:hAnsi="Arial" w:cs="Arial"/>
          <w:sz w:val="24"/>
          <w:szCs w:val="24"/>
        </w:rPr>
        <w:t>.</w:t>
      </w:r>
    </w:p>
    <w:p w14:paraId="25073CD6" w14:textId="3055E184" w:rsidR="004B6BA1" w:rsidRDefault="004B6BA1" w:rsidP="0079238A">
      <w:pPr>
        <w:jc w:val="both"/>
        <w:rPr>
          <w:rFonts w:ascii="Arial" w:hAnsi="Arial" w:cs="Arial"/>
          <w:sz w:val="24"/>
          <w:szCs w:val="24"/>
        </w:rPr>
      </w:pPr>
    </w:p>
    <w:p w14:paraId="33A67E1C" w14:textId="77777777" w:rsidR="00372862" w:rsidRDefault="00372862" w:rsidP="0079238A">
      <w:pPr>
        <w:jc w:val="both"/>
        <w:rPr>
          <w:rFonts w:ascii="Arial" w:hAnsi="Arial" w:cs="Arial"/>
          <w:b/>
          <w:bCs/>
          <w:sz w:val="24"/>
          <w:szCs w:val="24"/>
        </w:rPr>
      </w:pPr>
      <w:r>
        <w:rPr>
          <w:rFonts w:ascii="Arial" w:hAnsi="Arial" w:cs="Arial"/>
          <w:b/>
          <w:bCs/>
          <w:sz w:val="24"/>
          <w:szCs w:val="24"/>
        </w:rPr>
        <w:t>Redcar CAMHS will:</w:t>
      </w:r>
    </w:p>
    <w:p w14:paraId="7294B0F5" w14:textId="77777777" w:rsidR="00372862" w:rsidRDefault="00372862" w:rsidP="0079238A">
      <w:pPr>
        <w:jc w:val="both"/>
        <w:rPr>
          <w:rFonts w:ascii="Arial" w:hAnsi="Arial" w:cs="Arial"/>
          <w:b/>
          <w:bCs/>
          <w:sz w:val="24"/>
          <w:szCs w:val="24"/>
        </w:rPr>
      </w:pPr>
    </w:p>
    <w:p w14:paraId="213B6B6F" w14:textId="7FEF80F5" w:rsidR="001B0675" w:rsidRPr="00372862" w:rsidRDefault="00EE79D0" w:rsidP="00CE7409">
      <w:pPr>
        <w:pStyle w:val="ListParagraph"/>
        <w:numPr>
          <w:ilvl w:val="0"/>
          <w:numId w:val="19"/>
        </w:numPr>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w:t>
      </w:r>
      <w:r w:rsidR="001B0675" w:rsidRPr="00372862">
        <w:rPr>
          <w:rFonts w:ascii="Arial" w:eastAsia="Times New Roman" w:hAnsi="Arial" w:cs="Arial"/>
          <w:color w:val="000000"/>
          <w:sz w:val="24"/>
          <w:szCs w:val="24"/>
          <w:lang w:eastAsia="en-GB"/>
        </w:rPr>
        <w:t xml:space="preserve">heck specific systems for involvement and </w:t>
      </w:r>
      <w:r>
        <w:rPr>
          <w:rFonts w:ascii="Arial" w:eastAsia="Times New Roman" w:hAnsi="Arial" w:cs="Arial"/>
          <w:color w:val="000000"/>
          <w:sz w:val="24"/>
          <w:szCs w:val="24"/>
          <w:lang w:eastAsia="en-GB"/>
        </w:rPr>
        <w:t xml:space="preserve">give verbal </w:t>
      </w:r>
      <w:r w:rsidR="001B0675" w:rsidRPr="00372862">
        <w:rPr>
          <w:rFonts w:ascii="Arial" w:eastAsia="Times New Roman" w:hAnsi="Arial" w:cs="Arial"/>
          <w:color w:val="000000"/>
          <w:sz w:val="24"/>
          <w:szCs w:val="24"/>
          <w:lang w:eastAsia="en-GB"/>
        </w:rPr>
        <w:t>feedback if appropriate and necessary</w:t>
      </w:r>
      <w:r w:rsidR="00C42A4E">
        <w:rPr>
          <w:rFonts w:ascii="Arial" w:eastAsia="Times New Roman" w:hAnsi="Arial" w:cs="Arial"/>
          <w:color w:val="000000"/>
          <w:sz w:val="24"/>
          <w:szCs w:val="24"/>
          <w:lang w:eastAsia="en-GB"/>
        </w:rPr>
        <w:t>.</w:t>
      </w:r>
    </w:p>
    <w:p w14:paraId="7F954308" w14:textId="22333DCD" w:rsidR="001B0675" w:rsidRPr="00EE79D0" w:rsidRDefault="00EE79D0" w:rsidP="00CE7409">
      <w:pPr>
        <w:pStyle w:val="ListParagraph"/>
        <w:numPr>
          <w:ilvl w:val="0"/>
          <w:numId w:val="19"/>
        </w:numPr>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w:t>
      </w:r>
      <w:r w:rsidR="001B0675" w:rsidRPr="00EE79D0">
        <w:rPr>
          <w:rFonts w:ascii="Arial" w:eastAsia="Times New Roman" w:hAnsi="Arial" w:cs="Arial"/>
          <w:color w:val="000000"/>
          <w:sz w:val="24"/>
          <w:szCs w:val="24"/>
          <w:lang w:eastAsia="en-GB"/>
        </w:rPr>
        <w:t>heck systems for involvement from other CAMH</w:t>
      </w:r>
      <w:r w:rsidR="002B0F87">
        <w:rPr>
          <w:rFonts w:ascii="Arial" w:eastAsia="Times New Roman" w:hAnsi="Arial" w:cs="Arial"/>
          <w:color w:val="000000"/>
          <w:sz w:val="24"/>
          <w:szCs w:val="24"/>
          <w:lang w:eastAsia="en-GB"/>
        </w:rPr>
        <w:t>S</w:t>
      </w:r>
      <w:r w:rsidR="001B0675" w:rsidRPr="00EE79D0">
        <w:rPr>
          <w:rFonts w:ascii="Arial" w:eastAsia="Times New Roman" w:hAnsi="Arial" w:cs="Arial"/>
          <w:color w:val="000000"/>
          <w:sz w:val="24"/>
          <w:szCs w:val="24"/>
          <w:lang w:eastAsia="en-GB"/>
        </w:rPr>
        <w:t xml:space="preserve"> service</w:t>
      </w:r>
      <w:r w:rsidR="002B0F87">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 (</w:t>
      </w:r>
      <w:r w:rsidR="001B0675" w:rsidRPr="00EE79D0">
        <w:rPr>
          <w:rFonts w:ascii="Arial" w:eastAsia="Times New Roman" w:hAnsi="Arial" w:cs="Arial"/>
          <w:color w:val="000000"/>
          <w:sz w:val="24"/>
          <w:szCs w:val="24"/>
          <w:lang w:eastAsia="en-GB"/>
        </w:rPr>
        <w:t>if appropriate</w:t>
      </w:r>
      <w:r>
        <w:rPr>
          <w:rFonts w:ascii="Arial" w:eastAsia="Times New Roman" w:hAnsi="Arial" w:cs="Arial"/>
          <w:color w:val="000000"/>
          <w:sz w:val="24"/>
          <w:szCs w:val="24"/>
          <w:lang w:eastAsia="en-GB"/>
        </w:rPr>
        <w:t>)</w:t>
      </w:r>
      <w:r w:rsidR="00C42A4E">
        <w:rPr>
          <w:rFonts w:ascii="Arial" w:eastAsia="Times New Roman" w:hAnsi="Arial" w:cs="Arial"/>
          <w:color w:val="000000"/>
          <w:sz w:val="24"/>
          <w:szCs w:val="24"/>
          <w:lang w:eastAsia="en-GB"/>
        </w:rPr>
        <w:t>.</w:t>
      </w:r>
    </w:p>
    <w:p w14:paraId="682BF20E" w14:textId="5910098D" w:rsidR="001B0675" w:rsidRDefault="00EE79D0" w:rsidP="00CE7409">
      <w:pPr>
        <w:pStyle w:val="ListParagraph"/>
        <w:numPr>
          <w:ilvl w:val="0"/>
          <w:numId w:val="19"/>
        </w:numPr>
        <w:jc w:val="both"/>
        <w:rPr>
          <w:rFonts w:ascii="Arial" w:eastAsia="Times New Roman" w:hAnsi="Arial" w:cs="Arial"/>
          <w:color w:val="000000"/>
          <w:sz w:val="24"/>
          <w:szCs w:val="24"/>
          <w:lang w:eastAsia="en-GB"/>
        </w:rPr>
      </w:pPr>
      <w:r w:rsidRPr="00EE79D0">
        <w:rPr>
          <w:rFonts w:ascii="Arial" w:eastAsia="Times New Roman" w:hAnsi="Arial" w:cs="Arial"/>
          <w:color w:val="000000"/>
          <w:sz w:val="24"/>
          <w:szCs w:val="24"/>
          <w:lang w:eastAsia="en-GB"/>
        </w:rPr>
        <w:t>A</w:t>
      </w:r>
      <w:r w:rsidR="001B0675" w:rsidRPr="00EE79D0">
        <w:rPr>
          <w:rFonts w:ascii="Arial" w:eastAsia="Times New Roman" w:hAnsi="Arial" w:cs="Arial"/>
          <w:color w:val="000000"/>
          <w:sz w:val="24"/>
          <w:szCs w:val="24"/>
          <w:lang w:eastAsia="en-GB"/>
        </w:rPr>
        <w:t>lert clinicians if information ascertaining to plan / request etc has not been submitted and give a timeframe for completion.</w:t>
      </w:r>
      <w:r w:rsidRPr="00EE79D0">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In this instance an </w:t>
      </w:r>
      <w:r w:rsidR="001B0675" w:rsidRPr="00EE79D0">
        <w:rPr>
          <w:rFonts w:ascii="Arial" w:eastAsia="Times New Roman" w:hAnsi="Arial" w:cs="Arial"/>
          <w:color w:val="000000"/>
          <w:sz w:val="24"/>
          <w:szCs w:val="24"/>
          <w:lang w:eastAsia="en-GB"/>
        </w:rPr>
        <w:t xml:space="preserve">alert </w:t>
      </w:r>
      <w:r>
        <w:rPr>
          <w:rFonts w:ascii="Arial" w:eastAsia="Times New Roman" w:hAnsi="Arial" w:cs="Arial"/>
          <w:color w:val="000000"/>
          <w:sz w:val="24"/>
          <w:szCs w:val="24"/>
          <w:lang w:eastAsia="en-GB"/>
        </w:rPr>
        <w:t xml:space="preserve">to the </w:t>
      </w:r>
      <w:r w:rsidR="001B0675" w:rsidRPr="00EE79D0">
        <w:rPr>
          <w:rFonts w:ascii="Arial" w:eastAsia="Times New Roman" w:hAnsi="Arial" w:cs="Arial"/>
          <w:color w:val="000000"/>
          <w:sz w:val="24"/>
          <w:szCs w:val="24"/>
          <w:lang w:eastAsia="en-GB"/>
        </w:rPr>
        <w:t xml:space="preserve">clinician </w:t>
      </w:r>
      <w:r>
        <w:rPr>
          <w:rFonts w:ascii="Arial" w:eastAsia="Times New Roman" w:hAnsi="Arial" w:cs="Arial"/>
          <w:color w:val="000000"/>
          <w:sz w:val="24"/>
          <w:szCs w:val="24"/>
          <w:lang w:eastAsia="en-GB"/>
        </w:rPr>
        <w:t xml:space="preserve">will be sent </w:t>
      </w:r>
      <w:r w:rsidR="001B0675" w:rsidRPr="00EE79D0">
        <w:rPr>
          <w:rFonts w:ascii="Arial" w:eastAsia="Times New Roman" w:hAnsi="Arial" w:cs="Arial"/>
          <w:color w:val="000000"/>
          <w:sz w:val="24"/>
          <w:szCs w:val="24"/>
          <w:lang w:eastAsia="en-GB"/>
        </w:rPr>
        <w:t xml:space="preserve">via </w:t>
      </w:r>
      <w:r>
        <w:rPr>
          <w:rFonts w:ascii="Arial" w:eastAsia="Times New Roman" w:hAnsi="Arial" w:cs="Arial"/>
          <w:color w:val="000000"/>
          <w:sz w:val="24"/>
          <w:szCs w:val="24"/>
          <w:lang w:eastAsia="en-GB"/>
        </w:rPr>
        <w:t xml:space="preserve">CAMHS </w:t>
      </w:r>
      <w:r w:rsidR="001B0675" w:rsidRPr="00EE79D0">
        <w:rPr>
          <w:rFonts w:ascii="Arial" w:eastAsia="Times New Roman" w:hAnsi="Arial" w:cs="Arial"/>
          <w:color w:val="000000"/>
          <w:sz w:val="24"/>
          <w:szCs w:val="24"/>
          <w:lang w:eastAsia="en-GB"/>
        </w:rPr>
        <w:t>service system. </w:t>
      </w:r>
    </w:p>
    <w:p w14:paraId="2914D8D5" w14:textId="1FCF3906" w:rsidR="004533EA" w:rsidRPr="00EE79D0" w:rsidRDefault="004533EA" w:rsidP="00CE7409">
      <w:pPr>
        <w:pStyle w:val="ListParagraph"/>
        <w:numPr>
          <w:ilvl w:val="0"/>
          <w:numId w:val="19"/>
        </w:numPr>
        <w:jc w:val="both"/>
        <w:rPr>
          <w:rFonts w:ascii="Arial" w:eastAsia="Times New Roman" w:hAnsi="Arial" w:cs="Arial"/>
          <w:color w:val="000000"/>
          <w:sz w:val="24"/>
          <w:szCs w:val="24"/>
          <w:lang w:eastAsia="en-GB"/>
        </w:rPr>
      </w:pPr>
      <w:r>
        <w:rPr>
          <w:rFonts w:ascii="Arial" w:hAnsi="Arial" w:cs="Arial"/>
          <w:sz w:val="24"/>
          <w:szCs w:val="24"/>
        </w:rPr>
        <w:t>Be part of the decision making on panel</w:t>
      </w:r>
    </w:p>
    <w:p w14:paraId="25F423E6" w14:textId="77777777" w:rsidR="00D51AAA" w:rsidRDefault="00D51AAA" w:rsidP="0079238A">
      <w:pPr>
        <w:jc w:val="both"/>
        <w:rPr>
          <w:rFonts w:ascii="Arial" w:hAnsi="Arial" w:cs="Arial"/>
          <w:b/>
          <w:bCs/>
          <w:sz w:val="28"/>
          <w:szCs w:val="28"/>
        </w:rPr>
      </w:pPr>
    </w:p>
    <w:p w14:paraId="1A145ADB" w14:textId="77777777" w:rsidR="00B642C9" w:rsidRPr="00B65F8F" w:rsidRDefault="00B642C9" w:rsidP="0079238A">
      <w:pPr>
        <w:jc w:val="both"/>
        <w:rPr>
          <w:rFonts w:ascii="Arial" w:hAnsi="Arial" w:cs="Arial"/>
          <w:b/>
          <w:bCs/>
          <w:sz w:val="28"/>
          <w:szCs w:val="28"/>
          <w:u w:val="single"/>
        </w:rPr>
      </w:pPr>
      <w:r w:rsidRPr="00B65F8F">
        <w:rPr>
          <w:rFonts w:ascii="Arial" w:hAnsi="Arial" w:cs="Arial"/>
          <w:b/>
          <w:bCs/>
          <w:sz w:val="28"/>
          <w:szCs w:val="28"/>
          <w:u w:val="single"/>
        </w:rPr>
        <w:t>SOCIAL CARE</w:t>
      </w:r>
    </w:p>
    <w:p w14:paraId="641556AE" w14:textId="77777777" w:rsidR="00B642C9" w:rsidRDefault="00B642C9" w:rsidP="0079238A">
      <w:pPr>
        <w:jc w:val="both"/>
        <w:rPr>
          <w:rFonts w:ascii="Arial" w:hAnsi="Arial" w:cs="Arial"/>
          <w:b/>
          <w:bCs/>
          <w:sz w:val="24"/>
          <w:szCs w:val="24"/>
        </w:rPr>
      </w:pPr>
    </w:p>
    <w:p w14:paraId="2B31F786" w14:textId="19EE3FE1" w:rsidR="0059041D" w:rsidRDefault="003C47FD" w:rsidP="0079238A">
      <w:pPr>
        <w:jc w:val="both"/>
        <w:rPr>
          <w:rFonts w:ascii="Arial" w:hAnsi="Arial" w:cs="Arial"/>
          <w:b/>
          <w:bCs/>
          <w:sz w:val="24"/>
          <w:szCs w:val="24"/>
        </w:rPr>
      </w:pPr>
      <w:r w:rsidRPr="0059041D">
        <w:rPr>
          <w:rFonts w:ascii="Arial" w:hAnsi="Arial" w:cs="Arial"/>
          <w:b/>
          <w:bCs/>
          <w:sz w:val="24"/>
          <w:szCs w:val="24"/>
        </w:rPr>
        <w:t>S</w:t>
      </w:r>
      <w:r w:rsidR="003E0B82" w:rsidRPr="0059041D">
        <w:rPr>
          <w:rFonts w:ascii="Arial" w:hAnsi="Arial" w:cs="Arial"/>
          <w:b/>
          <w:bCs/>
          <w:sz w:val="24"/>
          <w:szCs w:val="24"/>
        </w:rPr>
        <w:t>ocial care</w:t>
      </w:r>
      <w:r w:rsidR="00BD2736">
        <w:rPr>
          <w:rFonts w:ascii="Arial" w:hAnsi="Arial" w:cs="Arial"/>
          <w:b/>
          <w:bCs/>
          <w:sz w:val="24"/>
          <w:szCs w:val="24"/>
        </w:rPr>
        <w:t xml:space="preserve"> will</w:t>
      </w:r>
      <w:r w:rsidR="0059041D">
        <w:rPr>
          <w:rFonts w:ascii="Arial" w:hAnsi="Arial" w:cs="Arial"/>
          <w:b/>
          <w:bCs/>
          <w:sz w:val="24"/>
          <w:szCs w:val="24"/>
        </w:rPr>
        <w:t>:</w:t>
      </w:r>
    </w:p>
    <w:p w14:paraId="6F9F6962" w14:textId="1A0754B2" w:rsidR="0059041D" w:rsidRDefault="0059041D" w:rsidP="0079238A">
      <w:pPr>
        <w:jc w:val="both"/>
        <w:rPr>
          <w:rFonts w:ascii="Arial" w:hAnsi="Arial" w:cs="Arial"/>
          <w:b/>
          <w:bCs/>
          <w:sz w:val="24"/>
          <w:szCs w:val="24"/>
        </w:rPr>
      </w:pPr>
    </w:p>
    <w:p w14:paraId="22E83309" w14:textId="47B0F026" w:rsidR="002B0F87" w:rsidRDefault="00BD2736" w:rsidP="002B0F87">
      <w:pPr>
        <w:pStyle w:val="ListParagraph"/>
        <w:numPr>
          <w:ilvl w:val="0"/>
          <w:numId w:val="36"/>
        </w:numPr>
        <w:jc w:val="both"/>
        <w:rPr>
          <w:rFonts w:ascii="Arial" w:hAnsi="Arial" w:cs="Arial"/>
          <w:sz w:val="24"/>
          <w:szCs w:val="24"/>
        </w:rPr>
      </w:pPr>
      <w:r w:rsidRPr="002B0F87">
        <w:rPr>
          <w:rFonts w:ascii="Arial" w:hAnsi="Arial" w:cs="Arial"/>
          <w:sz w:val="24"/>
          <w:szCs w:val="24"/>
        </w:rPr>
        <w:t>Provide information to support decision making</w:t>
      </w:r>
      <w:r w:rsidR="005D3267">
        <w:rPr>
          <w:rFonts w:ascii="Arial" w:hAnsi="Arial" w:cs="Arial"/>
          <w:sz w:val="24"/>
          <w:szCs w:val="24"/>
        </w:rPr>
        <w:t>.</w:t>
      </w:r>
    </w:p>
    <w:p w14:paraId="00A10E57" w14:textId="77777777" w:rsidR="002B0F87" w:rsidRDefault="00860C19" w:rsidP="002B0F87">
      <w:pPr>
        <w:pStyle w:val="ListParagraph"/>
        <w:numPr>
          <w:ilvl w:val="0"/>
          <w:numId w:val="36"/>
        </w:numPr>
        <w:jc w:val="both"/>
        <w:rPr>
          <w:rFonts w:ascii="Arial" w:hAnsi="Arial" w:cs="Arial"/>
          <w:sz w:val="24"/>
          <w:szCs w:val="24"/>
        </w:rPr>
      </w:pPr>
      <w:r w:rsidRPr="002B0F87">
        <w:rPr>
          <w:rFonts w:ascii="Arial" w:hAnsi="Arial" w:cs="Arial"/>
          <w:sz w:val="24"/>
          <w:szCs w:val="24"/>
        </w:rPr>
        <w:t>When an EHC Assessment has been initiated</w:t>
      </w:r>
      <w:r w:rsidR="00FC0209" w:rsidRPr="002B0F87">
        <w:rPr>
          <w:rFonts w:ascii="Arial" w:hAnsi="Arial" w:cs="Arial"/>
          <w:sz w:val="24"/>
          <w:szCs w:val="24"/>
        </w:rPr>
        <w:t>, i</w:t>
      </w:r>
      <w:r w:rsidR="00F96066" w:rsidRPr="002B0F87">
        <w:rPr>
          <w:rFonts w:ascii="Arial" w:hAnsi="Arial" w:cs="Arial"/>
          <w:sz w:val="24"/>
          <w:szCs w:val="24"/>
        </w:rPr>
        <w:t>f a child is active to Early Help, or one of the social work teams</w:t>
      </w:r>
      <w:r w:rsidRPr="002B0F87">
        <w:rPr>
          <w:rFonts w:ascii="Arial" w:hAnsi="Arial" w:cs="Arial"/>
          <w:sz w:val="24"/>
          <w:szCs w:val="24"/>
        </w:rPr>
        <w:t xml:space="preserve"> –</w:t>
      </w:r>
      <w:r w:rsidR="00F96066" w:rsidRPr="002B0F87">
        <w:rPr>
          <w:rFonts w:ascii="Arial" w:hAnsi="Arial" w:cs="Arial"/>
          <w:sz w:val="24"/>
          <w:szCs w:val="24"/>
        </w:rPr>
        <w:t xml:space="preserve"> </w:t>
      </w:r>
      <w:r w:rsidRPr="002B0F87">
        <w:rPr>
          <w:rFonts w:ascii="Arial" w:hAnsi="Arial" w:cs="Arial"/>
          <w:sz w:val="24"/>
          <w:szCs w:val="24"/>
        </w:rPr>
        <w:t xml:space="preserve">Children </w:t>
      </w:r>
      <w:r w:rsidR="000467D9" w:rsidRPr="002B0F87">
        <w:rPr>
          <w:rFonts w:ascii="Arial" w:hAnsi="Arial" w:cs="Arial"/>
          <w:sz w:val="24"/>
          <w:szCs w:val="24"/>
        </w:rPr>
        <w:t>in</w:t>
      </w:r>
      <w:r w:rsidRPr="002B0F87">
        <w:rPr>
          <w:rFonts w:ascii="Arial" w:hAnsi="Arial" w:cs="Arial"/>
          <w:sz w:val="24"/>
          <w:szCs w:val="24"/>
        </w:rPr>
        <w:t xml:space="preserve"> Our Care (</w:t>
      </w:r>
      <w:r w:rsidR="00F96066" w:rsidRPr="002B0F87">
        <w:rPr>
          <w:rFonts w:ascii="Arial" w:hAnsi="Arial" w:cs="Arial"/>
          <w:sz w:val="24"/>
          <w:szCs w:val="24"/>
        </w:rPr>
        <w:t>CIOC</w:t>
      </w:r>
      <w:r w:rsidRPr="002B0F87">
        <w:rPr>
          <w:rFonts w:ascii="Arial" w:hAnsi="Arial" w:cs="Arial"/>
          <w:sz w:val="24"/>
          <w:szCs w:val="24"/>
        </w:rPr>
        <w:t>)</w:t>
      </w:r>
      <w:r w:rsidR="00F96066" w:rsidRPr="002B0F87">
        <w:rPr>
          <w:rFonts w:ascii="Arial" w:hAnsi="Arial" w:cs="Arial"/>
          <w:sz w:val="24"/>
          <w:szCs w:val="24"/>
        </w:rPr>
        <w:t xml:space="preserve">, Locality, Assessment or </w:t>
      </w:r>
      <w:r w:rsidRPr="002B0F87">
        <w:rPr>
          <w:rFonts w:ascii="Arial" w:hAnsi="Arial" w:cs="Arial"/>
          <w:sz w:val="24"/>
          <w:szCs w:val="24"/>
        </w:rPr>
        <w:t>Children with Disabilities (</w:t>
      </w:r>
      <w:r w:rsidR="00F96066" w:rsidRPr="002B0F87">
        <w:rPr>
          <w:rFonts w:ascii="Arial" w:hAnsi="Arial" w:cs="Arial"/>
          <w:sz w:val="24"/>
          <w:szCs w:val="24"/>
        </w:rPr>
        <w:t>CWD</w:t>
      </w:r>
      <w:r w:rsidRPr="002B0F87">
        <w:rPr>
          <w:rFonts w:ascii="Arial" w:hAnsi="Arial" w:cs="Arial"/>
          <w:sz w:val="24"/>
          <w:szCs w:val="24"/>
        </w:rPr>
        <w:t>)</w:t>
      </w:r>
      <w:r w:rsidR="00F96066" w:rsidRPr="002B0F87">
        <w:rPr>
          <w:rFonts w:ascii="Arial" w:hAnsi="Arial" w:cs="Arial"/>
          <w:sz w:val="24"/>
          <w:szCs w:val="24"/>
        </w:rPr>
        <w:t xml:space="preserve"> then the allocated worker will undertake an E</w:t>
      </w:r>
      <w:r w:rsidRPr="002B0F87">
        <w:rPr>
          <w:rFonts w:ascii="Arial" w:hAnsi="Arial" w:cs="Arial"/>
          <w:sz w:val="24"/>
          <w:szCs w:val="24"/>
        </w:rPr>
        <w:t>HC</w:t>
      </w:r>
      <w:r w:rsidR="00F96066" w:rsidRPr="002B0F87">
        <w:rPr>
          <w:rFonts w:ascii="Arial" w:hAnsi="Arial" w:cs="Arial"/>
          <w:sz w:val="24"/>
          <w:szCs w:val="24"/>
        </w:rPr>
        <w:t xml:space="preserve"> assessment from a social care perspective. </w:t>
      </w:r>
    </w:p>
    <w:p w14:paraId="4D57C93E" w14:textId="4FA77AF6" w:rsidR="00DC79CA" w:rsidRDefault="00F96066" w:rsidP="00DC79CA">
      <w:pPr>
        <w:pStyle w:val="ListParagraph"/>
        <w:numPr>
          <w:ilvl w:val="0"/>
          <w:numId w:val="36"/>
        </w:numPr>
        <w:jc w:val="both"/>
        <w:rPr>
          <w:rFonts w:ascii="Arial" w:hAnsi="Arial" w:cs="Arial"/>
          <w:sz w:val="24"/>
          <w:szCs w:val="24"/>
        </w:rPr>
      </w:pPr>
      <w:r w:rsidRPr="002B0F87">
        <w:rPr>
          <w:rFonts w:ascii="Arial" w:hAnsi="Arial" w:cs="Arial"/>
          <w:sz w:val="24"/>
          <w:szCs w:val="24"/>
        </w:rPr>
        <w:t>If the child is not active to any of those detailed</w:t>
      </w:r>
      <w:r w:rsidR="0059041D" w:rsidRPr="002B0F87">
        <w:rPr>
          <w:rFonts w:ascii="Arial" w:hAnsi="Arial" w:cs="Arial"/>
          <w:sz w:val="24"/>
          <w:szCs w:val="24"/>
        </w:rPr>
        <w:t xml:space="preserve"> above</w:t>
      </w:r>
      <w:r w:rsidRPr="002B0F87">
        <w:rPr>
          <w:rFonts w:ascii="Arial" w:hAnsi="Arial" w:cs="Arial"/>
          <w:sz w:val="24"/>
          <w:szCs w:val="24"/>
        </w:rPr>
        <w:t>, the E</w:t>
      </w:r>
      <w:r w:rsidR="00860C19" w:rsidRPr="002B0F87">
        <w:rPr>
          <w:rFonts w:ascii="Arial" w:hAnsi="Arial" w:cs="Arial"/>
          <w:sz w:val="24"/>
          <w:szCs w:val="24"/>
        </w:rPr>
        <w:t>HC</w:t>
      </w:r>
      <w:r w:rsidRPr="002B0F87">
        <w:rPr>
          <w:rFonts w:ascii="Arial" w:hAnsi="Arial" w:cs="Arial"/>
          <w:sz w:val="24"/>
          <w:szCs w:val="24"/>
        </w:rPr>
        <w:t xml:space="preserve"> assessment </w:t>
      </w:r>
      <w:r w:rsidR="0059041D" w:rsidRPr="002B0F87">
        <w:rPr>
          <w:rFonts w:ascii="Arial" w:hAnsi="Arial" w:cs="Arial"/>
          <w:sz w:val="24"/>
          <w:szCs w:val="24"/>
        </w:rPr>
        <w:t>will be</w:t>
      </w:r>
      <w:r w:rsidRPr="002B0F87">
        <w:rPr>
          <w:rFonts w:ascii="Arial" w:hAnsi="Arial" w:cs="Arial"/>
          <w:sz w:val="24"/>
          <w:szCs w:val="24"/>
        </w:rPr>
        <w:t xml:space="preserve"> completed by a social worker from the </w:t>
      </w:r>
      <w:r w:rsidR="00C42A4E">
        <w:rPr>
          <w:rFonts w:ascii="Arial" w:hAnsi="Arial" w:cs="Arial"/>
          <w:sz w:val="24"/>
          <w:szCs w:val="24"/>
        </w:rPr>
        <w:t>C</w:t>
      </w:r>
      <w:r w:rsidRPr="002B0F87">
        <w:rPr>
          <w:rFonts w:ascii="Arial" w:hAnsi="Arial" w:cs="Arial"/>
          <w:sz w:val="24"/>
          <w:szCs w:val="24"/>
        </w:rPr>
        <w:t xml:space="preserve">hildren with </w:t>
      </w:r>
      <w:r w:rsidR="00C42A4E">
        <w:rPr>
          <w:rFonts w:ascii="Arial" w:hAnsi="Arial" w:cs="Arial"/>
          <w:sz w:val="24"/>
          <w:szCs w:val="24"/>
        </w:rPr>
        <w:t>D</w:t>
      </w:r>
      <w:r w:rsidRPr="002B0F87">
        <w:rPr>
          <w:rFonts w:ascii="Arial" w:hAnsi="Arial" w:cs="Arial"/>
          <w:sz w:val="24"/>
          <w:szCs w:val="24"/>
        </w:rPr>
        <w:t>isabilities</w:t>
      </w:r>
      <w:r w:rsidR="00C42A4E">
        <w:rPr>
          <w:rFonts w:ascii="Arial" w:hAnsi="Arial" w:cs="Arial"/>
          <w:sz w:val="24"/>
          <w:szCs w:val="24"/>
        </w:rPr>
        <w:t xml:space="preserve"> (CWD)</w:t>
      </w:r>
      <w:r w:rsidRPr="002B0F87">
        <w:rPr>
          <w:rFonts w:ascii="Arial" w:hAnsi="Arial" w:cs="Arial"/>
          <w:sz w:val="24"/>
          <w:szCs w:val="24"/>
        </w:rPr>
        <w:t xml:space="preserve"> team. </w:t>
      </w:r>
    </w:p>
    <w:p w14:paraId="233B77BD" w14:textId="77777777" w:rsidR="00DC79CA" w:rsidRDefault="00F96066" w:rsidP="00DC79CA">
      <w:pPr>
        <w:pStyle w:val="ListParagraph"/>
        <w:numPr>
          <w:ilvl w:val="0"/>
          <w:numId w:val="36"/>
        </w:numPr>
        <w:jc w:val="both"/>
        <w:rPr>
          <w:rFonts w:ascii="Arial" w:hAnsi="Arial" w:cs="Arial"/>
          <w:sz w:val="24"/>
          <w:szCs w:val="24"/>
        </w:rPr>
      </w:pPr>
      <w:r w:rsidRPr="00DC79CA">
        <w:rPr>
          <w:rFonts w:ascii="Arial" w:hAnsi="Arial" w:cs="Arial"/>
          <w:sz w:val="24"/>
          <w:szCs w:val="24"/>
        </w:rPr>
        <w:t xml:space="preserve">The Social Worker/ Early Help worker will </w:t>
      </w:r>
      <w:proofErr w:type="gramStart"/>
      <w:r w:rsidRPr="00DC79CA">
        <w:rPr>
          <w:rFonts w:ascii="Arial" w:hAnsi="Arial" w:cs="Arial"/>
          <w:sz w:val="24"/>
          <w:szCs w:val="24"/>
        </w:rPr>
        <w:t>make contact with</w:t>
      </w:r>
      <w:proofErr w:type="gramEnd"/>
      <w:r w:rsidRPr="00DC79CA">
        <w:rPr>
          <w:rFonts w:ascii="Arial" w:hAnsi="Arial" w:cs="Arial"/>
          <w:sz w:val="24"/>
          <w:szCs w:val="24"/>
        </w:rPr>
        <w:t xml:space="preserve"> the parent / or person with P</w:t>
      </w:r>
      <w:r w:rsidR="00860C19" w:rsidRPr="00DC79CA">
        <w:rPr>
          <w:rFonts w:ascii="Arial" w:hAnsi="Arial" w:cs="Arial"/>
          <w:sz w:val="24"/>
          <w:szCs w:val="24"/>
        </w:rPr>
        <w:t>arental Responsibility (PR)</w:t>
      </w:r>
      <w:r w:rsidRPr="00DC79CA">
        <w:rPr>
          <w:rFonts w:ascii="Arial" w:hAnsi="Arial" w:cs="Arial"/>
          <w:sz w:val="24"/>
          <w:szCs w:val="24"/>
        </w:rPr>
        <w:t xml:space="preserve"> to discuss the child’s additional needs/ disabilities and will also provide advice on access to services and the local offer. </w:t>
      </w:r>
    </w:p>
    <w:p w14:paraId="2A09347C" w14:textId="77777777" w:rsidR="00DC79CA" w:rsidRDefault="00F96066" w:rsidP="00DC79CA">
      <w:pPr>
        <w:pStyle w:val="ListParagraph"/>
        <w:numPr>
          <w:ilvl w:val="0"/>
          <w:numId w:val="36"/>
        </w:numPr>
        <w:jc w:val="both"/>
        <w:rPr>
          <w:rFonts w:ascii="Arial" w:hAnsi="Arial" w:cs="Arial"/>
          <w:sz w:val="24"/>
          <w:szCs w:val="24"/>
        </w:rPr>
      </w:pPr>
      <w:r w:rsidRPr="00DC79CA">
        <w:rPr>
          <w:rFonts w:ascii="Arial" w:hAnsi="Arial" w:cs="Arial"/>
          <w:sz w:val="24"/>
          <w:szCs w:val="24"/>
        </w:rPr>
        <w:t xml:space="preserve">The worker will also review any historical/ current case records for relevant information relating to the child’s needs. </w:t>
      </w:r>
      <w:r w:rsidR="00B642C9" w:rsidRPr="00DC79CA">
        <w:rPr>
          <w:rFonts w:ascii="Arial" w:hAnsi="Arial" w:cs="Arial"/>
          <w:sz w:val="24"/>
          <w:szCs w:val="24"/>
        </w:rPr>
        <w:t>All</w:t>
      </w:r>
      <w:r w:rsidRPr="00DC79CA">
        <w:rPr>
          <w:rFonts w:ascii="Arial" w:hAnsi="Arial" w:cs="Arial"/>
          <w:sz w:val="24"/>
          <w:szCs w:val="24"/>
        </w:rPr>
        <w:t xml:space="preserve"> the information is gathered into a repo</w:t>
      </w:r>
      <w:r w:rsidR="00860C19" w:rsidRPr="00DC79CA">
        <w:rPr>
          <w:rFonts w:ascii="Arial" w:hAnsi="Arial" w:cs="Arial"/>
          <w:sz w:val="24"/>
          <w:szCs w:val="24"/>
        </w:rPr>
        <w:t>r</w:t>
      </w:r>
      <w:r w:rsidRPr="00DC79CA">
        <w:rPr>
          <w:rFonts w:ascii="Arial" w:hAnsi="Arial" w:cs="Arial"/>
          <w:sz w:val="24"/>
          <w:szCs w:val="24"/>
        </w:rPr>
        <w:t xml:space="preserve">t and provided to the SEN team. </w:t>
      </w:r>
    </w:p>
    <w:p w14:paraId="219F8298" w14:textId="77777777" w:rsidR="004533EA" w:rsidRDefault="00F96066" w:rsidP="0079238A">
      <w:pPr>
        <w:pStyle w:val="ListParagraph"/>
        <w:numPr>
          <w:ilvl w:val="0"/>
          <w:numId w:val="36"/>
        </w:numPr>
        <w:jc w:val="both"/>
        <w:rPr>
          <w:rFonts w:ascii="Arial" w:hAnsi="Arial" w:cs="Arial"/>
          <w:sz w:val="24"/>
          <w:szCs w:val="24"/>
        </w:rPr>
      </w:pPr>
      <w:r w:rsidRPr="00DC79CA">
        <w:rPr>
          <w:rFonts w:ascii="Arial" w:hAnsi="Arial" w:cs="Arial"/>
          <w:sz w:val="24"/>
          <w:szCs w:val="24"/>
        </w:rPr>
        <w:t>If the workers identify any additional support needs that could be provided from services</w:t>
      </w:r>
      <w:r w:rsidR="00860C19" w:rsidRPr="00DC79CA">
        <w:rPr>
          <w:rFonts w:ascii="Arial" w:hAnsi="Arial" w:cs="Arial"/>
          <w:sz w:val="24"/>
          <w:szCs w:val="24"/>
        </w:rPr>
        <w:t>,</w:t>
      </w:r>
      <w:r w:rsidRPr="00DC79CA">
        <w:rPr>
          <w:rFonts w:ascii="Arial" w:hAnsi="Arial" w:cs="Arial"/>
          <w:sz w:val="24"/>
          <w:szCs w:val="24"/>
        </w:rPr>
        <w:t xml:space="preserve"> this will be made a recommendation to be input to any proposed plan.</w:t>
      </w:r>
    </w:p>
    <w:p w14:paraId="49A88896" w14:textId="77777777" w:rsidR="004533EA" w:rsidRDefault="00F96066" w:rsidP="0079238A">
      <w:pPr>
        <w:pStyle w:val="ListParagraph"/>
        <w:numPr>
          <w:ilvl w:val="0"/>
          <w:numId w:val="36"/>
        </w:numPr>
        <w:jc w:val="both"/>
        <w:rPr>
          <w:rFonts w:ascii="Arial" w:hAnsi="Arial" w:cs="Arial"/>
          <w:sz w:val="24"/>
          <w:szCs w:val="24"/>
        </w:rPr>
      </w:pPr>
      <w:r w:rsidRPr="004533EA">
        <w:rPr>
          <w:rFonts w:ascii="Arial" w:hAnsi="Arial" w:cs="Arial"/>
          <w:sz w:val="24"/>
          <w:szCs w:val="24"/>
        </w:rPr>
        <w:t xml:space="preserve">Should any concerns be discussed </w:t>
      </w:r>
      <w:r w:rsidR="00FC0209" w:rsidRPr="004533EA">
        <w:rPr>
          <w:rFonts w:ascii="Arial" w:hAnsi="Arial" w:cs="Arial"/>
          <w:sz w:val="24"/>
          <w:szCs w:val="24"/>
        </w:rPr>
        <w:t xml:space="preserve">at the MAEHCP </w:t>
      </w:r>
      <w:r w:rsidRPr="004533EA">
        <w:rPr>
          <w:rFonts w:ascii="Arial" w:hAnsi="Arial" w:cs="Arial"/>
          <w:sz w:val="24"/>
          <w:szCs w:val="24"/>
        </w:rPr>
        <w:t>regarding a child that is active to social care/ Early Help</w:t>
      </w:r>
      <w:r w:rsidR="00DB7136" w:rsidRPr="004533EA">
        <w:rPr>
          <w:rFonts w:ascii="Arial" w:hAnsi="Arial" w:cs="Arial"/>
          <w:sz w:val="24"/>
          <w:szCs w:val="24"/>
        </w:rPr>
        <w:t>,</w:t>
      </w:r>
      <w:r w:rsidRPr="004533EA">
        <w:rPr>
          <w:rFonts w:ascii="Arial" w:hAnsi="Arial" w:cs="Arial"/>
          <w:sz w:val="24"/>
          <w:szCs w:val="24"/>
        </w:rPr>
        <w:t xml:space="preserve"> the </w:t>
      </w:r>
      <w:r w:rsidR="005B0D56" w:rsidRPr="004533EA">
        <w:rPr>
          <w:rFonts w:ascii="Arial" w:hAnsi="Arial" w:cs="Arial"/>
          <w:sz w:val="24"/>
          <w:szCs w:val="24"/>
        </w:rPr>
        <w:t>Social Care representative</w:t>
      </w:r>
      <w:r w:rsidRPr="004533EA">
        <w:rPr>
          <w:rFonts w:ascii="Arial" w:hAnsi="Arial" w:cs="Arial"/>
          <w:sz w:val="24"/>
          <w:szCs w:val="24"/>
        </w:rPr>
        <w:t xml:space="preserve"> who attends the </w:t>
      </w:r>
      <w:r w:rsidR="00860C19" w:rsidRPr="004533EA">
        <w:rPr>
          <w:rFonts w:ascii="Arial" w:hAnsi="Arial" w:cs="Arial"/>
          <w:sz w:val="24"/>
          <w:szCs w:val="24"/>
        </w:rPr>
        <w:t>EHC Panel</w:t>
      </w:r>
      <w:r w:rsidRPr="004533EA">
        <w:rPr>
          <w:rFonts w:ascii="Arial" w:hAnsi="Arial" w:cs="Arial"/>
          <w:sz w:val="24"/>
          <w:szCs w:val="24"/>
        </w:rPr>
        <w:t xml:space="preserve"> meetings will raise </w:t>
      </w:r>
      <w:r w:rsidR="00860C19" w:rsidRPr="004533EA">
        <w:rPr>
          <w:rFonts w:ascii="Arial" w:hAnsi="Arial" w:cs="Arial"/>
          <w:sz w:val="24"/>
          <w:szCs w:val="24"/>
        </w:rPr>
        <w:t xml:space="preserve">this </w:t>
      </w:r>
      <w:r w:rsidRPr="004533EA">
        <w:rPr>
          <w:rFonts w:ascii="Arial" w:hAnsi="Arial" w:cs="Arial"/>
          <w:sz w:val="24"/>
          <w:szCs w:val="24"/>
        </w:rPr>
        <w:t xml:space="preserve">with the allocated worker. </w:t>
      </w:r>
    </w:p>
    <w:p w14:paraId="7E549979" w14:textId="12FE87B3" w:rsidR="00F96066" w:rsidRDefault="00F96066" w:rsidP="0079238A">
      <w:pPr>
        <w:pStyle w:val="ListParagraph"/>
        <w:numPr>
          <w:ilvl w:val="0"/>
          <w:numId w:val="36"/>
        </w:numPr>
        <w:jc w:val="both"/>
        <w:rPr>
          <w:rFonts w:ascii="Arial" w:hAnsi="Arial" w:cs="Arial"/>
          <w:sz w:val="24"/>
          <w:szCs w:val="24"/>
        </w:rPr>
      </w:pPr>
      <w:r w:rsidRPr="004533EA">
        <w:rPr>
          <w:rFonts w:ascii="Arial" w:hAnsi="Arial" w:cs="Arial"/>
          <w:sz w:val="24"/>
          <w:szCs w:val="24"/>
        </w:rPr>
        <w:t xml:space="preserve">If the child is not active, </w:t>
      </w:r>
      <w:r w:rsidR="005B0D56" w:rsidRPr="004533EA">
        <w:rPr>
          <w:rFonts w:ascii="Arial" w:hAnsi="Arial" w:cs="Arial"/>
          <w:sz w:val="24"/>
          <w:szCs w:val="24"/>
        </w:rPr>
        <w:t xml:space="preserve">the social care representative will provide </w:t>
      </w:r>
      <w:r w:rsidRPr="004533EA">
        <w:rPr>
          <w:rFonts w:ascii="Arial" w:hAnsi="Arial" w:cs="Arial"/>
          <w:sz w:val="24"/>
          <w:szCs w:val="24"/>
        </w:rPr>
        <w:t>advice to panel members</w:t>
      </w:r>
      <w:r w:rsidR="00BD2736" w:rsidRPr="004533EA">
        <w:rPr>
          <w:rFonts w:ascii="Arial" w:hAnsi="Arial" w:cs="Arial"/>
          <w:sz w:val="24"/>
          <w:szCs w:val="24"/>
        </w:rPr>
        <w:t>, if appropriate.  If required a</w:t>
      </w:r>
      <w:r w:rsidRPr="004533EA">
        <w:rPr>
          <w:rFonts w:ascii="Arial" w:hAnsi="Arial" w:cs="Arial"/>
          <w:sz w:val="24"/>
          <w:szCs w:val="24"/>
        </w:rPr>
        <w:t xml:space="preserve"> referral </w:t>
      </w:r>
      <w:r w:rsidR="00BD2736" w:rsidRPr="004533EA">
        <w:rPr>
          <w:rFonts w:ascii="Arial" w:hAnsi="Arial" w:cs="Arial"/>
          <w:sz w:val="24"/>
          <w:szCs w:val="24"/>
        </w:rPr>
        <w:t xml:space="preserve">can be made </w:t>
      </w:r>
      <w:r w:rsidRPr="004533EA">
        <w:rPr>
          <w:rFonts w:ascii="Arial" w:hAnsi="Arial" w:cs="Arial"/>
          <w:sz w:val="24"/>
          <w:szCs w:val="24"/>
        </w:rPr>
        <w:t>to Redcar and Cleveland’s Multi Agency Children’s Hub (MACH) using the SAFER referral form.</w:t>
      </w:r>
    </w:p>
    <w:p w14:paraId="68FE92FD" w14:textId="77777777" w:rsidR="004533EA" w:rsidRPr="00DC79CA" w:rsidRDefault="004533EA" w:rsidP="004533EA">
      <w:pPr>
        <w:pStyle w:val="ListParagraph"/>
        <w:numPr>
          <w:ilvl w:val="0"/>
          <w:numId w:val="36"/>
        </w:numPr>
        <w:jc w:val="both"/>
        <w:rPr>
          <w:rFonts w:ascii="Arial" w:hAnsi="Arial" w:cs="Arial"/>
          <w:sz w:val="24"/>
          <w:szCs w:val="24"/>
        </w:rPr>
      </w:pPr>
      <w:r>
        <w:rPr>
          <w:rFonts w:ascii="Arial" w:hAnsi="Arial" w:cs="Arial"/>
          <w:sz w:val="24"/>
          <w:szCs w:val="24"/>
        </w:rPr>
        <w:t>Be part of the decision making on panel</w:t>
      </w:r>
    </w:p>
    <w:p w14:paraId="000CF305" w14:textId="77777777" w:rsidR="00B642C9" w:rsidRDefault="00B642C9" w:rsidP="0079238A">
      <w:pPr>
        <w:jc w:val="both"/>
        <w:rPr>
          <w:rFonts w:ascii="Arial" w:hAnsi="Arial" w:cs="Arial"/>
          <w:sz w:val="24"/>
          <w:szCs w:val="24"/>
        </w:rPr>
      </w:pPr>
    </w:p>
    <w:p w14:paraId="586D2B6F" w14:textId="5692E366" w:rsidR="004533EA" w:rsidRPr="007127CE" w:rsidRDefault="004533EA" w:rsidP="0079238A">
      <w:pPr>
        <w:jc w:val="both"/>
        <w:rPr>
          <w:rFonts w:ascii="Arial" w:hAnsi="Arial" w:cs="Arial"/>
          <w:b/>
          <w:bCs/>
          <w:sz w:val="28"/>
          <w:szCs w:val="28"/>
          <w:u w:val="single"/>
        </w:rPr>
      </w:pPr>
      <w:r w:rsidRPr="007127CE">
        <w:rPr>
          <w:rFonts w:ascii="Arial" w:hAnsi="Arial" w:cs="Arial"/>
          <w:b/>
          <w:bCs/>
          <w:sz w:val="28"/>
          <w:szCs w:val="28"/>
          <w:u w:val="single"/>
        </w:rPr>
        <w:t>CHAIR OF PARENT CARER FORUM</w:t>
      </w:r>
      <w:r w:rsidR="000E4F4F" w:rsidRPr="007127CE">
        <w:rPr>
          <w:rFonts w:ascii="Arial" w:hAnsi="Arial" w:cs="Arial"/>
          <w:b/>
          <w:bCs/>
          <w:sz w:val="28"/>
          <w:szCs w:val="28"/>
          <w:u w:val="single"/>
        </w:rPr>
        <w:t>:</w:t>
      </w:r>
    </w:p>
    <w:p w14:paraId="00720DE7" w14:textId="77777777" w:rsidR="004533EA" w:rsidRDefault="004533EA" w:rsidP="0079238A">
      <w:pPr>
        <w:jc w:val="both"/>
        <w:rPr>
          <w:rFonts w:ascii="Arial" w:hAnsi="Arial" w:cs="Arial"/>
          <w:sz w:val="24"/>
          <w:szCs w:val="24"/>
        </w:rPr>
      </w:pPr>
    </w:p>
    <w:p w14:paraId="3ED134E3" w14:textId="48A6B556" w:rsidR="004533EA" w:rsidRPr="004533EA" w:rsidRDefault="004533EA" w:rsidP="004533EA">
      <w:pPr>
        <w:pStyle w:val="ListParagraph"/>
        <w:numPr>
          <w:ilvl w:val="0"/>
          <w:numId w:val="41"/>
        </w:numPr>
        <w:jc w:val="both"/>
        <w:rPr>
          <w:rFonts w:ascii="Arial" w:hAnsi="Arial" w:cs="Arial"/>
          <w:sz w:val="24"/>
          <w:szCs w:val="24"/>
        </w:rPr>
      </w:pPr>
      <w:r w:rsidRPr="004533EA">
        <w:rPr>
          <w:rFonts w:ascii="Arial" w:hAnsi="Arial" w:cs="Arial"/>
          <w:sz w:val="24"/>
          <w:szCs w:val="24"/>
        </w:rPr>
        <w:t xml:space="preserve">Will attend panel </w:t>
      </w:r>
      <w:r w:rsidR="001C4D8A" w:rsidRPr="004533EA">
        <w:rPr>
          <w:rFonts w:ascii="Arial" w:hAnsi="Arial" w:cs="Arial"/>
          <w:sz w:val="24"/>
          <w:szCs w:val="24"/>
        </w:rPr>
        <w:t>meetings,</w:t>
      </w:r>
      <w:r w:rsidRPr="004533EA">
        <w:rPr>
          <w:rFonts w:ascii="Arial" w:hAnsi="Arial" w:cs="Arial"/>
          <w:sz w:val="24"/>
          <w:szCs w:val="24"/>
        </w:rPr>
        <w:t xml:space="preserve"> when possible</w:t>
      </w:r>
      <w:r w:rsidR="001C4D8A">
        <w:rPr>
          <w:rFonts w:ascii="Arial" w:hAnsi="Arial" w:cs="Arial"/>
          <w:sz w:val="24"/>
          <w:szCs w:val="24"/>
        </w:rPr>
        <w:t>,</w:t>
      </w:r>
      <w:r w:rsidRPr="004533EA">
        <w:rPr>
          <w:rFonts w:ascii="Arial" w:hAnsi="Arial" w:cs="Arial"/>
          <w:sz w:val="24"/>
          <w:szCs w:val="24"/>
        </w:rPr>
        <w:t xml:space="preserve"> to </w:t>
      </w:r>
      <w:r>
        <w:rPr>
          <w:rFonts w:ascii="Arial" w:hAnsi="Arial" w:cs="Arial"/>
          <w:sz w:val="24"/>
          <w:szCs w:val="24"/>
        </w:rPr>
        <w:t>support</w:t>
      </w:r>
      <w:r w:rsidRPr="004533EA">
        <w:rPr>
          <w:rFonts w:ascii="Arial" w:hAnsi="Arial" w:cs="Arial"/>
          <w:sz w:val="24"/>
          <w:szCs w:val="24"/>
        </w:rPr>
        <w:t xml:space="preserve"> transparency of decision making.</w:t>
      </w:r>
    </w:p>
    <w:p w14:paraId="3825522F" w14:textId="3E877BD5" w:rsidR="004533EA" w:rsidRPr="004533EA" w:rsidRDefault="004533EA" w:rsidP="004533EA">
      <w:pPr>
        <w:pStyle w:val="ListParagraph"/>
        <w:numPr>
          <w:ilvl w:val="0"/>
          <w:numId w:val="41"/>
        </w:numPr>
        <w:jc w:val="both"/>
        <w:rPr>
          <w:rFonts w:ascii="Arial" w:hAnsi="Arial" w:cs="Arial"/>
          <w:sz w:val="24"/>
          <w:szCs w:val="24"/>
        </w:rPr>
      </w:pPr>
      <w:r w:rsidRPr="004533EA">
        <w:rPr>
          <w:rFonts w:ascii="Arial" w:hAnsi="Arial" w:cs="Arial"/>
          <w:sz w:val="24"/>
          <w:szCs w:val="24"/>
        </w:rPr>
        <w:t xml:space="preserve">Will </w:t>
      </w:r>
      <w:proofErr w:type="gramStart"/>
      <w:r w:rsidRPr="004533EA">
        <w:rPr>
          <w:rFonts w:ascii="Arial" w:hAnsi="Arial" w:cs="Arial"/>
          <w:sz w:val="24"/>
          <w:szCs w:val="24"/>
        </w:rPr>
        <w:t>maintain confidentiality of all cases at all times</w:t>
      </w:r>
      <w:proofErr w:type="gramEnd"/>
      <w:r w:rsidR="001C4D8A">
        <w:rPr>
          <w:rFonts w:ascii="Arial" w:hAnsi="Arial" w:cs="Arial"/>
          <w:sz w:val="24"/>
          <w:szCs w:val="24"/>
        </w:rPr>
        <w:t>.</w:t>
      </w:r>
    </w:p>
    <w:p w14:paraId="4CCAA9A0" w14:textId="6EA6812E" w:rsidR="004533EA" w:rsidRPr="004533EA" w:rsidRDefault="004533EA" w:rsidP="004533EA">
      <w:pPr>
        <w:pStyle w:val="ListParagraph"/>
        <w:numPr>
          <w:ilvl w:val="0"/>
          <w:numId w:val="41"/>
        </w:numPr>
        <w:jc w:val="both"/>
        <w:rPr>
          <w:rFonts w:ascii="Arial" w:hAnsi="Arial" w:cs="Arial"/>
          <w:sz w:val="24"/>
          <w:szCs w:val="24"/>
        </w:rPr>
      </w:pPr>
      <w:r w:rsidRPr="004533EA">
        <w:rPr>
          <w:rFonts w:ascii="Arial" w:hAnsi="Arial" w:cs="Arial"/>
          <w:sz w:val="24"/>
          <w:szCs w:val="24"/>
        </w:rPr>
        <w:t>Will be able to feed back to parent groups, general information about decision making processes</w:t>
      </w:r>
      <w:r w:rsidR="001C4D8A">
        <w:rPr>
          <w:rFonts w:ascii="Arial" w:hAnsi="Arial" w:cs="Arial"/>
          <w:sz w:val="24"/>
          <w:szCs w:val="24"/>
        </w:rPr>
        <w:t>.</w:t>
      </w:r>
    </w:p>
    <w:p w14:paraId="1BE54645" w14:textId="04B6A3A5" w:rsidR="004533EA" w:rsidRDefault="004533EA" w:rsidP="004533EA">
      <w:pPr>
        <w:pStyle w:val="ListParagraph"/>
        <w:numPr>
          <w:ilvl w:val="0"/>
          <w:numId w:val="41"/>
        </w:numPr>
        <w:jc w:val="both"/>
        <w:rPr>
          <w:rFonts w:ascii="Arial" w:hAnsi="Arial" w:cs="Arial"/>
          <w:sz w:val="24"/>
          <w:szCs w:val="24"/>
        </w:rPr>
      </w:pPr>
      <w:r w:rsidRPr="004533EA">
        <w:rPr>
          <w:rFonts w:ascii="Arial" w:hAnsi="Arial" w:cs="Arial"/>
          <w:sz w:val="24"/>
          <w:szCs w:val="24"/>
        </w:rPr>
        <w:t xml:space="preserve">Will </w:t>
      </w:r>
      <w:r w:rsidRPr="004533EA">
        <w:rPr>
          <w:rFonts w:ascii="Arial" w:hAnsi="Arial" w:cs="Arial"/>
          <w:b/>
          <w:bCs/>
          <w:sz w:val="24"/>
          <w:szCs w:val="24"/>
        </w:rPr>
        <w:t>not</w:t>
      </w:r>
      <w:r w:rsidRPr="004533EA">
        <w:rPr>
          <w:rFonts w:ascii="Arial" w:hAnsi="Arial" w:cs="Arial"/>
          <w:sz w:val="24"/>
          <w:szCs w:val="24"/>
        </w:rPr>
        <w:t xml:space="preserve"> contribute to the decision</w:t>
      </w:r>
      <w:r w:rsidR="001C4D8A">
        <w:rPr>
          <w:rFonts w:ascii="Arial" w:hAnsi="Arial" w:cs="Arial"/>
          <w:sz w:val="24"/>
          <w:szCs w:val="24"/>
        </w:rPr>
        <w:t>-</w:t>
      </w:r>
      <w:r w:rsidRPr="004533EA">
        <w:rPr>
          <w:rFonts w:ascii="Arial" w:hAnsi="Arial" w:cs="Arial"/>
          <w:sz w:val="24"/>
          <w:szCs w:val="24"/>
        </w:rPr>
        <w:t>making process</w:t>
      </w:r>
      <w:r w:rsidR="001C4D8A">
        <w:rPr>
          <w:rFonts w:ascii="Arial" w:hAnsi="Arial" w:cs="Arial"/>
          <w:sz w:val="24"/>
          <w:szCs w:val="24"/>
        </w:rPr>
        <w:t>.</w:t>
      </w:r>
    </w:p>
    <w:p w14:paraId="6A993CC8" w14:textId="77777777" w:rsidR="004533EA" w:rsidRPr="004533EA" w:rsidRDefault="004533EA" w:rsidP="004533EA">
      <w:pPr>
        <w:pStyle w:val="ListParagraph"/>
        <w:jc w:val="both"/>
        <w:rPr>
          <w:rFonts w:ascii="Arial" w:hAnsi="Arial" w:cs="Arial"/>
          <w:sz w:val="24"/>
          <w:szCs w:val="24"/>
        </w:rPr>
      </w:pPr>
    </w:p>
    <w:p w14:paraId="3607BD1B" w14:textId="77777777" w:rsidR="00DC79CA" w:rsidRPr="00F96066" w:rsidRDefault="00DC79CA" w:rsidP="0079238A">
      <w:pPr>
        <w:jc w:val="both"/>
        <w:rPr>
          <w:rFonts w:ascii="Arial" w:hAnsi="Arial" w:cs="Arial"/>
          <w:sz w:val="24"/>
          <w:szCs w:val="24"/>
        </w:rPr>
      </w:pPr>
    </w:p>
    <w:p w14:paraId="5E7704A8" w14:textId="51E9AD1D" w:rsidR="00B642C9" w:rsidRPr="00B642C9" w:rsidRDefault="00B642C9" w:rsidP="00CE7409">
      <w:pPr>
        <w:pStyle w:val="ListParagraph"/>
        <w:numPr>
          <w:ilvl w:val="0"/>
          <w:numId w:val="1"/>
        </w:numPr>
        <w:shd w:val="clear" w:color="auto" w:fill="D9D9D9" w:themeFill="background1" w:themeFillShade="D9"/>
        <w:jc w:val="both"/>
        <w:rPr>
          <w:rFonts w:ascii="Arial" w:hAnsi="Arial" w:cs="Arial"/>
          <w:b/>
          <w:bCs/>
          <w:sz w:val="28"/>
          <w:szCs w:val="28"/>
        </w:rPr>
      </w:pPr>
      <w:r w:rsidRPr="00B642C9">
        <w:rPr>
          <w:rFonts w:ascii="Arial" w:hAnsi="Arial" w:cs="Arial"/>
          <w:b/>
          <w:bCs/>
          <w:sz w:val="28"/>
          <w:szCs w:val="28"/>
        </w:rPr>
        <w:t>Who can request an EHC Assessment?</w:t>
      </w:r>
    </w:p>
    <w:p w14:paraId="16FA7867" w14:textId="77777777" w:rsidR="00B642C9" w:rsidRDefault="00B642C9" w:rsidP="0079238A">
      <w:pPr>
        <w:ind w:left="360"/>
        <w:jc w:val="both"/>
        <w:rPr>
          <w:rFonts w:ascii="Arial" w:hAnsi="Arial" w:cs="Arial"/>
          <w:sz w:val="24"/>
          <w:szCs w:val="24"/>
        </w:rPr>
      </w:pPr>
    </w:p>
    <w:p w14:paraId="21E9BE6B" w14:textId="77777777" w:rsidR="00B642C9" w:rsidRDefault="00B642C9" w:rsidP="00DC79CA">
      <w:pPr>
        <w:jc w:val="both"/>
        <w:rPr>
          <w:rFonts w:ascii="Arial" w:hAnsi="Arial" w:cs="Arial"/>
          <w:sz w:val="24"/>
          <w:szCs w:val="24"/>
        </w:rPr>
      </w:pPr>
      <w:r w:rsidRPr="003E0B82">
        <w:rPr>
          <w:rFonts w:ascii="Arial" w:hAnsi="Arial" w:cs="Arial"/>
          <w:sz w:val="24"/>
          <w:szCs w:val="24"/>
        </w:rPr>
        <w:t>The following people have a specific right to ask a local authority to conduct an education, health and care needs assessment for a child or young person aged between 0 and 25:</w:t>
      </w:r>
    </w:p>
    <w:p w14:paraId="1F3ACECA" w14:textId="77777777" w:rsidR="00B642C9" w:rsidRPr="003E0B82" w:rsidRDefault="00B642C9" w:rsidP="0079238A">
      <w:pPr>
        <w:ind w:left="360"/>
        <w:jc w:val="both"/>
        <w:rPr>
          <w:rFonts w:ascii="Arial" w:hAnsi="Arial" w:cs="Arial"/>
          <w:sz w:val="24"/>
          <w:szCs w:val="24"/>
        </w:rPr>
      </w:pPr>
    </w:p>
    <w:p w14:paraId="2E1BCC8A" w14:textId="6724FCD7" w:rsidR="00B642C9" w:rsidRPr="003E0B82" w:rsidRDefault="00B642C9" w:rsidP="0079238A">
      <w:pPr>
        <w:ind w:left="360"/>
        <w:jc w:val="both"/>
        <w:rPr>
          <w:rFonts w:ascii="Arial" w:hAnsi="Arial" w:cs="Arial"/>
          <w:sz w:val="24"/>
          <w:szCs w:val="24"/>
        </w:rPr>
      </w:pPr>
      <w:r w:rsidRPr="003E0B82">
        <w:rPr>
          <w:rFonts w:ascii="Arial" w:hAnsi="Arial" w:cs="Arial"/>
          <w:sz w:val="24"/>
          <w:szCs w:val="24"/>
        </w:rPr>
        <w:t>• the child’s parent</w:t>
      </w:r>
      <w:r w:rsidR="00C42A4E">
        <w:rPr>
          <w:rFonts w:ascii="Arial" w:hAnsi="Arial" w:cs="Arial"/>
          <w:sz w:val="24"/>
          <w:szCs w:val="24"/>
        </w:rPr>
        <w:t>,</w:t>
      </w:r>
    </w:p>
    <w:p w14:paraId="7B828399" w14:textId="77777777" w:rsidR="00B642C9" w:rsidRPr="003E0B82" w:rsidRDefault="00B642C9" w:rsidP="0079238A">
      <w:pPr>
        <w:ind w:left="360"/>
        <w:jc w:val="both"/>
        <w:rPr>
          <w:rFonts w:ascii="Arial" w:hAnsi="Arial" w:cs="Arial"/>
          <w:sz w:val="24"/>
          <w:szCs w:val="24"/>
        </w:rPr>
      </w:pPr>
      <w:r w:rsidRPr="003E0B82">
        <w:rPr>
          <w:rFonts w:ascii="Arial" w:hAnsi="Arial" w:cs="Arial"/>
          <w:sz w:val="24"/>
          <w:szCs w:val="24"/>
        </w:rPr>
        <w:t>• a young person over the age of 16 but under the age of 25, and</w:t>
      </w:r>
    </w:p>
    <w:p w14:paraId="58FF90FF" w14:textId="77777777" w:rsidR="00B642C9" w:rsidRDefault="00B642C9" w:rsidP="0079238A">
      <w:pPr>
        <w:ind w:left="360"/>
        <w:jc w:val="both"/>
        <w:rPr>
          <w:rFonts w:ascii="Arial" w:hAnsi="Arial" w:cs="Arial"/>
          <w:sz w:val="24"/>
          <w:szCs w:val="24"/>
        </w:rPr>
      </w:pPr>
      <w:r w:rsidRPr="003E0B82">
        <w:rPr>
          <w:rFonts w:ascii="Arial" w:hAnsi="Arial" w:cs="Arial"/>
          <w:sz w:val="24"/>
          <w:szCs w:val="24"/>
        </w:rPr>
        <w:t>• a person acting on behalf of a school or post-16 institution (this should ideally be with the knowledge and agreement of the parent or young person where possible)</w:t>
      </w:r>
    </w:p>
    <w:p w14:paraId="5F6A6FC2" w14:textId="77777777" w:rsidR="00B642C9" w:rsidRPr="003E0B82" w:rsidRDefault="00B642C9" w:rsidP="0079238A">
      <w:pPr>
        <w:ind w:left="360"/>
        <w:jc w:val="both"/>
        <w:rPr>
          <w:rFonts w:ascii="Arial" w:hAnsi="Arial" w:cs="Arial"/>
          <w:sz w:val="24"/>
          <w:szCs w:val="24"/>
        </w:rPr>
      </w:pPr>
    </w:p>
    <w:p w14:paraId="114E5F9D" w14:textId="77777777" w:rsidR="00B642C9" w:rsidRDefault="00B642C9" w:rsidP="00DC79CA">
      <w:pPr>
        <w:jc w:val="both"/>
        <w:rPr>
          <w:rFonts w:ascii="Arial" w:hAnsi="Arial" w:cs="Arial"/>
          <w:sz w:val="24"/>
          <w:szCs w:val="24"/>
        </w:rPr>
      </w:pPr>
      <w:r w:rsidRPr="003E0B82">
        <w:rPr>
          <w:rFonts w:ascii="Arial" w:hAnsi="Arial" w:cs="Arial"/>
          <w:sz w:val="24"/>
          <w:szCs w:val="24"/>
        </w:rPr>
        <w:t xml:space="preserve">In addition, anyone else can bring a child or young person who has (or may have) SEN to the attention of the local authority, particularly where they think an EHC needs assessment may be necessary. This could include, for example, foster carers, health and social care professionals, early years practitioners, youth offending teams or probation services, those responsible for </w:t>
      </w:r>
      <w:r w:rsidRPr="003E0B82">
        <w:rPr>
          <w:rFonts w:ascii="Arial" w:hAnsi="Arial" w:cs="Arial"/>
          <w:sz w:val="24"/>
          <w:szCs w:val="24"/>
        </w:rPr>
        <w:lastRenderedPageBreak/>
        <w:t>education in custody, school or college staff or a family friend. Bringing a child or young person to the attention of the local authority will be undertaken on an individual basis where there are specific concerns. This should be done with the knowledge and, where possible, agreement of the child’s parent or the young person.</w:t>
      </w:r>
    </w:p>
    <w:p w14:paraId="06B6C05D" w14:textId="77777777" w:rsidR="00B642C9" w:rsidRDefault="00B642C9" w:rsidP="0079238A">
      <w:pPr>
        <w:ind w:left="360"/>
        <w:jc w:val="both"/>
        <w:rPr>
          <w:rFonts w:ascii="Arial" w:hAnsi="Arial" w:cs="Arial"/>
          <w:sz w:val="24"/>
          <w:szCs w:val="24"/>
        </w:rPr>
      </w:pPr>
    </w:p>
    <w:p w14:paraId="2BFE5759" w14:textId="77777777" w:rsidR="00B642C9" w:rsidRDefault="00B642C9" w:rsidP="00B642C9">
      <w:pPr>
        <w:ind w:left="360"/>
        <w:rPr>
          <w:rFonts w:ascii="Arial" w:hAnsi="Arial" w:cs="Arial"/>
          <w:sz w:val="24"/>
          <w:szCs w:val="24"/>
        </w:rPr>
      </w:pPr>
    </w:p>
    <w:p w14:paraId="31A7D274" w14:textId="757F7608" w:rsidR="005150BE" w:rsidRPr="00263BE3" w:rsidRDefault="00263BE3" w:rsidP="00CE7409">
      <w:pPr>
        <w:pStyle w:val="ListParagraph"/>
        <w:numPr>
          <w:ilvl w:val="0"/>
          <w:numId w:val="1"/>
        </w:numPr>
        <w:shd w:val="clear" w:color="auto" w:fill="D9D9D9" w:themeFill="background1" w:themeFillShade="D9"/>
        <w:rPr>
          <w:rFonts w:ascii="Arial" w:hAnsi="Arial" w:cs="Arial"/>
          <w:b/>
          <w:bCs/>
          <w:sz w:val="28"/>
          <w:szCs w:val="28"/>
        </w:rPr>
      </w:pPr>
      <w:r>
        <w:rPr>
          <w:rFonts w:ascii="Arial" w:hAnsi="Arial" w:cs="Arial"/>
          <w:sz w:val="28"/>
          <w:szCs w:val="28"/>
        </w:rPr>
        <w:t xml:space="preserve"> </w:t>
      </w:r>
      <w:r w:rsidR="005150BE" w:rsidRPr="00263BE3">
        <w:rPr>
          <w:rFonts w:ascii="Arial" w:hAnsi="Arial" w:cs="Arial"/>
          <w:sz w:val="28"/>
          <w:szCs w:val="28"/>
        </w:rPr>
        <w:t xml:space="preserve"> </w:t>
      </w:r>
      <w:r w:rsidR="005150BE" w:rsidRPr="00263BE3">
        <w:rPr>
          <w:rFonts w:ascii="Arial" w:hAnsi="Arial" w:cs="Arial"/>
          <w:b/>
          <w:bCs/>
          <w:sz w:val="28"/>
          <w:szCs w:val="28"/>
          <w:shd w:val="clear" w:color="auto" w:fill="D9D9D9" w:themeFill="background1" w:themeFillShade="D9"/>
        </w:rPr>
        <w:t>Requests for a statutory EHC Assessment</w:t>
      </w:r>
    </w:p>
    <w:p w14:paraId="7544AE0D" w14:textId="77777777" w:rsidR="00FC0209" w:rsidRDefault="00FC0209" w:rsidP="00B439E1">
      <w:pPr>
        <w:ind w:left="360"/>
        <w:rPr>
          <w:rFonts w:ascii="Arial" w:hAnsi="Arial" w:cs="Arial"/>
          <w:sz w:val="24"/>
          <w:szCs w:val="24"/>
        </w:rPr>
      </w:pPr>
    </w:p>
    <w:p w14:paraId="5A28B8E7" w14:textId="5BAA8477" w:rsidR="00FC0209" w:rsidRDefault="00B439E1" w:rsidP="00DC79CA">
      <w:pPr>
        <w:jc w:val="both"/>
        <w:rPr>
          <w:rFonts w:ascii="Arial" w:hAnsi="Arial" w:cs="Arial"/>
          <w:sz w:val="24"/>
          <w:szCs w:val="24"/>
        </w:rPr>
      </w:pPr>
      <w:r w:rsidRPr="003E0B82">
        <w:rPr>
          <w:rFonts w:ascii="Arial" w:hAnsi="Arial" w:cs="Arial"/>
          <w:sz w:val="24"/>
          <w:szCs w:val="24"/>
        </w:rPr>
        <w:t xml:space="preserve">The EHC needs assessment should not normally be the first step in the process, rather it should follow on from planning already undertaken with parents and young people in conjunction with an early </w:t>
      </w:r>
      <w:proofErr w:type="gramStart"/>
      <w:r w:rsidRPr="003E0B82">
        <w:rPr>
          <w:rFonts w:ascii="Arial" w:hAnsi="Arial" w:cs="Arial"/>
          <w:sz w:val="24"/>
          <w:szCs w:val="24"/>
        </w:rPr>
        <w:t>years</w:t>
      </w:r>
      <w:proofErr w:type="gramEnd"/>
      <w:r w:rsidRPr="003E0B82">
        <w:rPr>
          <w:rFonts w:ascii="Arial" w:hAnsi="Arial" w:cs="Arial"/>
          <w:sz w:val="24"/>
          <w:szCs w:val="24"/>
        </w:rPr>
        <w:t xml:space="preserve"> provider, school, post-16 institution or other provider</w:t>
      </w:r>
      <w:r w:rsidR="00DC79CA">
        <w:rPr>
          <w:rFonts w:ascii="Arial" w:hAnsi="Arial" w:cs="Arial"/>
          <w:sz w:val="24"/>
          <w:szCs w:val="24"/>
        </w:rPr>
        <w:t>, through the graduated approach to meeting SEN.</w:t>
      </w:r>
      <w:r w:rsidRPr="003E0B82">
        <w:rPr>
          <w:rFonts w:ascii="Arial" w:hAnsi="Arial" w:cs="Arial"/>
          <w:sz w:val="24"/>
          <w:szCs w:val="24"/>
        </w:rPr>
        <w:t xml:space="preserve">  </w:t>
      </w:r>
    </w:p>
    <w:p w14:paraId="231550EA" w14:textId="77777777" w:rsidR="000C1C36" w:rsidRPr="003E0B82" w:rsidRDefault="000C1C36" w:rsidP="0079238A">
      <w:pPr>
        <w:ind w:left="360"/>
        <w:jc w:val="both"/>
        <w:rPr>
          <w:rFonts w:ascii="Arial" w:hAnsi="Arial" w:cs="Arial"/>
          <w:color w:val="FF0000"/>
          <w:sz w:val="24"/>
          <w:szCs w:val="24"/>
        </w:rPr>
      </w:pPr>
    </w:p>
    <w:p w14:paraId="5B0AD5A2" w14:textId="66D1B56D" w:rsidR="00B439E1" w:rsidRDefault="00B439E1" w:rsidP="00DC79CA">
      <w:pPr>
        <w:jc w:val="both"/>
        <w:rPr>
          <w:rFonts w:ascii="Arial" w:hAnsi="Arial" w:cs="Arial"/>
          <w:sz w:val="24"/>
          <w:szCs w:val="24"/>
        </w:rPr>
      </w:pPr>
      <w:r w:rsidRPr="003E0B82">
        <w:rPr>
          <w:rFonts w:ascii="Arial" w:hAnsi="Arial" w:cs="Arial"/>
          <w:sz w:val="24"/>
          <w:szCs w:val="24"/>
        </w:rPr>
        <w:t xml:space="preserve">In a very small minority of cases children or young people may demonstrate such significant difficulties that a school or other provider may consider it impossible or inappropriate to carry out </w:t>
      </w:r>
      <w:r w:rsidR="00C42A4E">
        <w:rPr>
          <w:rFonts w:ascii="Arial" w:hAnsi="Arial" w:cs="Arial"/>
          <w:sz w:val="24"/>
          <w:szCs w:val="24"/>
        </w:rPr>
        <w:t>the full graduated approach</w:t>
      </w:r>
      <w:r w:rsidRPr="003E0B82">
        <w:rPr>
          <w:rFonts w:ascii="Arial" w:hAnsi="Arial" w:cs="Arial"/>
          <w:sz w:val="24"/>
          <w:szCs w:val="24"/>
        </w:rPr>
        <w:t>. For example, where its concerns may have led to a further diagnostic assessment or examination which shows the child or young person to have severe sensory impairment or other impairment which, without immediate specialist intervention beyond the capacity of the school or other provider, would lead to increased learning difficulties.</w:t>
      </w:r>
    </w:p>
    <w:p w14:paraId="40DB9E9F" w14:textId="77777777" w:rsidR="00FC0209" w:rsidRPr="003E0B82" w:rsidRDefault="00FC0209" w:rsidP="005150BE">
      <w:pPr>
        <w:ind w:left="360"/>
        <w:rPr>
          <w:rFonts w:ascii="Arial" w:hAnsi="Arial" w:cs="Arial"/>
          <w:color w:val="FF0000"/>
          <w:sz w:val="24"/>
          <w:szCs w:val="24"/>
        </w:rPr>
      </w:pPr>
    </w:p>
    <w:p w14:paraId="017A6473" w14:textId="77777777" w:rsidR="00B31BDF" w:rsidRPr="00F71F03" w:rsidRDefault="00B31BDF" w:rsidP="005150BE">
      <w:pPr>
        <w:ind w:left="360"/>
        <w:rPr>
          <w:rFonts w:ascii="Arial" w:hAnsi="Arial" w:cs="Arial"/>
          <w:color w:val="FF0000"/>
          <w:sz w:val="28"/>
          <w:szCs w:val="28"/>
        </w:rPr>
      </w:pPr>
    </w:p>
    <w:p w14:paraId="620ADCD7" w14:textId="448E716C" w:rsidR="005150BE" w:rsidRPr="0072140E" w:rsidRDefault="00B439E1" w:rsidP="00CE7409">
      <w:pPr>
        <w:pStyle w:val="ListParagraph"/>
        <w:numPr>
          <w:ilvl w:val="0"/>
          <w:numId w:val="1"/>
        </w:numPr>
        <w:shd w:val="clear" w:color="auto" w:fill="D9D9D9" w:themeFill="background1" w:themeFillShade="D9"/>
        <w:rPr>
          <w:rFonts w:ascii="Arial" w:hAnsi="Arial" w:cs="Arial"/>
          <w:b/>
          <w:bCs/>
          <w:sz w:val="28"/>
          <w:szCs w:val="28"/>
        </w:rPr>
      </w:pPr>
      <w:r>
        <w:rPr>
          <w:rFonts w:ascii="Arial" w:hAnsi="Arial" w:cs="Arial"/>
          <w:sz w:val="28"/>
          <w:szCs w:val="28"/>
        </w:rPr>
        <w:t xml:space="preserve"> </w:t>
      </w:r>
      <w:r w:rsidR="0072140E" w:rsidRPr="0072140E">
        <w:rPr>
          <w:rFonts w:ascii="Arial" w:hAnsi="Arial" w:cs="Arial"/>
          <w:b/>
          <w:bCs/>
          <w:sz w:val="28"/>
          <w:szCs w:val="28"/>
        </w:rPr>
        <w:t>Considering whether an EHC needs assessment is necessary</w:t>
      </w:r>
    </w:p>
    <w:p w14:paraId="19C086EE" w14:textId="77777777" w:rsidR="00FC0209" w:rsidRDefault="00FC0209" w:rsidP="007814B8">
      <w:pPr>
        <w:ind w:left="360"/>
        <w:rPr>
          <w:rFonts w:ascii="Arial" w:hAnsi="Arial" w:cs="Arial"/>
          <w:sz w:val="24"/>
          <w:szCs w:val="24"/>
        </w:rPr>
      </w:pPr>
    </w:p>
    <w:p w14:paraId="14F5359C" w14:textId="0CC477AD" w:rsidR="007814B8" w:rsidRDefault="007814B8" w:rsidP="00DC79CA">
      <w:pPr>
        <w:jc w:val="both"/>
        <w:rPr>
          <w:rFonts w:ascii="Arial" w:hAnsi="Arial" w:cs="Arial"/>
          <w:sz w:val="24"/>
          <w:szCs w:val="24"/>
        </w:rPr>
      </w:pPr>
      <w:r w:rsidRPr="007814B8">
        <w:rPr>
          <w:rFonts w:ascii="Arial" w:hAnsi="Arial" w:cs="Arial"/>
          <w:sz w:val="24"/>
          <w:szCs w:val="24"/>
        </w:rPr>
        <w:t xml:space="preserve">If </w:t>
      </w:r>
      <w:r w:rsidR="00FC0209">
        <w:rPr>
          <w:rFonts w:ascii="Arial" w:hAnsi="Arial" w:cs="Arial"/>
          <w:sz w:val="24"/>
          <w:szCs w:val="24"/>
        </w:rPr>
        <w:t>the</w:t>
      </w:r>
      <w:r w:rsidRPr="007814B8">
        <w:rPr>
          <w:rFonts w:ascii="Arial" w:hAnsi="Arial" w:cs="Arial"/>
          <w:sz w:val="24"/>
          <w:szCs w:val="24"/>
        </w:rPr>
        <w:t xml:space="preserve"> </w:t>
      </w:r>
      <w:r w:rsidR="00FC0209">
        <w:rPr>
          <w:rFonts w:ascii="Arial" w:hAnsi="Arial" w:cs="Arial"/>
          <w:sz w:val="24"/>
          <w:szCs w:val="24"/>
        </w:rPr>
        <w:t xml:space="preserve">LA </w:t>
      </w:r>
      <w:r w:rsidRPr="007814B8">
        <w:rPr>
          <w:rFonts w:ascii="Arial" w:hAnsi="Arial" w:cs="Arial"/>
          <w:sz w:val="24"/>
          <w:szCs w:val="24"/>
        </w:rPr>
        <w:t xml:space="preserve">is requested to carry out an EHC needs assessment by a parent, young person, school or college, </w:t>
      </w:r>
      <w:r w:rsidR="00FC0209">
        <w:rPr>
          <w:rFonts w:ascii="Arial" w:hAnsi="Arial" w:cs="Arial"/>
          <w:sz w:val="24"/>
          <w:szCs w:val="24"/>
        </w:rPr>
        <w:t>consideration must be given to</w:t>
      </w:r>
      <w:r w:rsidRPr="007814B8">
        <w:rPr>
          <w:rFonts w:ascii="Arial" w:hAnsi="Arial" w:cs="Arial"/>
          <w:sz w:val="24"/>
          <w:szCs w:val="24"/>
        </w:rPr>
        <w:t>:</w:t>
      </w:r>
    </w:p>
    <w:p w14:paraId="3C16B789" w14:textId="77777777" w:rsidR="00FC0209" w:rsidRPr="007814B8" w:rsidRDefault="00FC0209" w:rsidP="003F572C">
      <w:pPr>
        <w:ind w:left="360"/>
        <w:jc w:val="both"/>
        <w:rPr>
          <w:rFonts w:ascii="Arial" w:hAnsi="Arial" w:cs="Arial"/>
          <w:sz w:val="24"/>
          <w:szCs w:val="24"/>
        </w:rPr>
      </w:pPr>
    </w:p>
    <w:p w14:paraId="1E1656F3" w14:textId="77777777" w:rsidR="007814B8" w:rsidRPr="00177806" w:rsidRDefault="007814B8" w:rsidP="00CE7409">
      <w:pPr>
        <w:pStyle w:val="ListParagraph"/>
        <w:numPr>
          <w:ilvl w:val="0"/>
          <w:numId w:val="8"/>
        </w:numPr>
        <w:jc w:val="both"/>
        <w:rPr>
          <w:rFonts w:ascii="Arial" w:hAnsi="Arial" w:cs="Arial"/>
          <w:sz w:val="24"/>
          <w:szCs w:val="24"/>
        </w:rPr>
      </w:pPr>
      <w:r w:rsidRPr="00177806">
        <w:rPr>
          <w:rFonts w:ascii="Arial" w:hAnsi="Arial" w:cs="Arial"/>
          <w:sz w:val="24"/>
          <w:szCs w:val="24"/>
        </w:rPr>
        <w:t xml:space="preserve">whether the child or young person </w:t>
      </w:r>
      <w:r w:rsidRPr="00177806">
        <w:rPr>
          <w:rFonts w:ascii="Arial" w:hAnsi="Arial" w:cs="Arial"/>
          <w:b/>
          <w:bCs/>
          <w:sz w:val="24"/>
          <w:szCs w:val="24"/>
          <w:u w:val="single"/>
        </w:rPr>
        <w:t>has or may have</w:t>
      </w:r>
      <w:r w:rsidRPr="00177806">
        <w:rPr>
          <w:rFonts w:ascii="Arial" w:hAnsi="Arial" w:cs="Arial"/>
          <w:sz w:val="24"/>
          <w:szCs w:val="24"/>
        </w:rPr>
        <w:t xml:space="preserve"> special educational needs (“SEN”); and</w:t>
      </w:r>
    </w:p>
    <w:p w14:paraId="5A12615F" w14:textId="682FDD45" w:rsidR="007814B8" w:rsidRDefault="007814B8" w:rsidP="00CE7409">
      <w:pPr>
        <w:pStyle w:val="ListParagraph"/>
        <w:numPr>
          <w:ilvl w:val="0"/>
          <w:numId w:val="8"/>
        </w:numPr>
        <w:jc w:val="both"/>
        <w:rPr>
          <w:rFonts w:ascii="Arial" w:hAnsi="Arial" w:cs="Arial"/>
          <w:sz w:val="24"/>
          <w:szCs w:val="24"/>
        </w:rPr>
      </w:pPr>
      <w:r w:rsidRPr="00177806">
        <w:rPr>
          <w:rFonts w:ascii="Arial" w:hAnsi="Arial" w:cs="Arial"/>
          <w:sz w:val="24"/>
          <w:szCs w:val="24"/>
        </w:rPr>
        <w:t xml:space="preserve">whether they </w:t>
      </w:r>
      <w:r w:rsidRPr="00177806">
        <w:rPr>
          <w:rFonts w:ascii="Arial" w:hAnsi="Arial" w:cs="Arial"/>
          <w:b/>
          <w:bCs/>
          <w:sz w:val="24"/>
          <w:szCs w:val="24"/>
          <w:u w:val="single"/>
        </w:rPr>
        <w:t>may</w:t>
      </w:r>
      <w:r w:rsidRPr="00177806">
        <w:rPr>
          <w:rFonts w:ascii="Arial" w:hAnsi="Arial" w:cs="Arial"/>
          <w:sz w:val="24"/>
          <w:szCs w:val="24"/>
        </w:rPr>
        <w:t xml:space="preserve"> need special educational provision to be made through an EHC plan.</w:t>
      </w:r>
    </w:p>
    <w:p w14:paraId="0F488D77" w14:textId="77777777" w:rsidR="00FC0209" w:rsidRPr="00FC0209" w:rsidRDefault="00FC0209" w:rsidP="003F572C">
      <w:pPr>
        <w:jc w:val="both"/>
        <w:rPr>
          <w:rFonts w:ascii="Arial" w:hAnsi="Arial" w:cs="Arial"/>
          <w:sz w:val="24"/>
          <w:szCs w:val="24"/>
        </w:rPr>
      </w:pPr>
    </w:p>
    <w:p w14:paraId="7858BE64" w14:textId="0C0F1B92" w:rsidR="007814B8" w:rsidRDefault="007814B8" w:rsidP="00DC79CA">
      <w:pPr>
        <w:jc w:val="both"/>
        <w:rPr>
          <w:rFonts w:ascii="Arial" w:hAnsi="Arial" w:cs="Arial"/>
          <w:sz w:val="24"/>
          <w:szCs w:val="24"/>
        </w:rPr>
      </w:pPr>
      <w:r w:rsidRPr="007814B8">
        <w:rPr>
          <w:rFonts w:ascii="Arial" w:hAnsi="Arial" w:cs="Arial"/>
          <w:sz w:val="24"/>
          <w:szCs w:val="24"/>
        </w:rPr>
        <w:t xml:space="preserve">If the answer to </w:t>
      </w:r>
      <w:r w:rsidR="00B642C9" w:rsidRPr="007814B8">
        <w:rPr>
          <w:rFonts w:ascii="Arial" w:hAnsi="Arial" w:cs="Arial"/>
          <w:sz w:val="24"/>
          <w:szCs w:val="24"/>
        </w:rPr>
        <w:t>both</w:t>
      </w:r>
      <w:r w:rsidRPr="007814B8">
        <w:rPr>
          <w:rFonts w:ascii="Arial" w:hAnsi="Arial" w:cs="Arial"/>
          <w:sz w:val="24"/>
          <w:szCs w:val="24"/>
        </w:rPr>
        <w:t xml:space="preserve"> questions is yes, the</w:t>
      </w:r>
      <w:r w:rsidR="00263BE3">
        <w:rPr>
          <w:rFonts w:ascii="Arial" w:hAnsi="Arial" w:cs="Arial"/>
          <w:sz w:val="24"/>
          <w:szCs w:val="24"/>
        </w:rPr>
        <w:t xml:space="preserve"> LA</w:t>
      </w:r>
      <w:r w:rsidRPr="007814B8">
        <w:rPr>
          <w:rFonts w:ascii="Arial" w:hAnsi="Arial" w:cs="Arial"/>
          <w:sz w:val="24"/>
          <w:szCs w:val="24"/>
        </w:rPr>
        <w:t xml:space="preserve"> </w:t>
      </w:r>
      <w:r w:rsidRPr="00C86205">
        <w:rPr>
          <w:rFonts w:ascii="Arial" w:hAnsi="Arial" w:cs="Arial"/>
          <w:b/>
          <w:bCs/>
          <w:sz w:val="24"/>
          <w:szCs w:val="24"/>
        </w:rPr>
        <w:t>must</w:t>
      </w:r>
      <w:r w:rsidRPr="007814B8">
        <w:rPr>
          <w:rFonts w:ascii="Arial" w:hAnsi="Arial" w:cs="Arial"/>
          <w:sz w:val="24"/>
          <w:szCs w:val="24"/>
        </w:rPr>
        <w:t xml:space="preserve"> carry out an EHC needs assessment.</w:t>
      </w:r>
      <w:r w:rsidR="00177806">
        <w:rPr>
          <w:rFonts w:ascii="Arial" w:hAnsi="Arial" w:cs="Arial"/>
          <w:sz w:val="24"/>
          <w:szCs w:val="24"/>
        </w:rPr>
        <w:t xml:space="preserve">  </w:t>
      </w:r>
      <w:r w:rsidRPr="007814B8">
        <w:rPr>
          <w:rFonts w:ascii="Arial" w:hAnsi="Arial" w:cs="Arial"/>
          <w:sz w:val="24"/>
          <w:szCs w:val="24"/>
        </w:rPr>
        <w:t xml:space="preserve">This test is set out in the law (section 36(8) of the Children and Families Act 2014). This means these are the only questions the LA should be asking when considering </w:t>
      </w:r>
      <w:proofErr w:type="gramStart"/>
      <w:r w:rsidRPr="007814B8">
        <w:rPr>
          <w:rFonts w:ascii="Arial" w:hAnsi="Arial" w:cs="Arial"/>
          <w:sz w:val="24"/>
          <w:szCs w:val="24"/>
        </w:rPr>
        <w:t>whether or not</w:t>
      </w:r>
      <w:proofErr w:type="gramEnd"/>
      <w:r w:rsidRPr="007814B8">
        <w:rPr>
          <w:rFonts w:ascii="Arial" w:hAnsi="Arial" w:cs="Arial"/>
          <w:sz w:val="24"/>
          <w:szCs w:val="24"/>
        </w:rPr>
        <w:t xml:space="preserve"> to carry out an EHC needs assessment.</w:t>
      </w:r>
      <w:r w:rsidR="00177806">
        <w:rPr>
          <w:rFonts w:ascii="Arial" w:hAnsi="Arial" w:cs="Arial"/>
          <w:sz w:val="24"/>
          <w:szCs w:val="24"/>
        </w:rPr>
        <w:t xml:space="preserve">  </w:t>
      </w:r>
    </w:p>
    <w:p w14:paraId="5F45318C" w14:textId="77777777" w:rsidR="007814B8" w:rsidRDefault="007814B8" w:rsidP="003F572C">
      <w:pPr>
        <w:ind w:left="360"/>
        <w:jc w:val="both"/>
        <w:rPr>
          <w:rFonts w:ascii="Arial" w:hAnsi="Arial" w:cs="Arial"/>
          <w:sz w:val="24"/>
          <w:szCs w:val="24"/>
        </w:rPr>
      </w:pPr>
    </w:p>
    <w:p w14:paraId="50C91244" w14:textId="4541B870" w:rsidR="0022326E" w:rsidRDefault="0022326E" w:rsidP="00DC79CA">
      <w:pPr>
        <w:jc w:val="both"/>
        <w:rPr>
          <w:rFonts w:ascii="Arial" w:hAnsi="Arial" w:cs="Arial"/>
          <w:sz w:val="24"/>
          <w:szCs w:val="24"/>
        </w:rPr>
      </w:pPr>
      <w:r w:rsidRPr="003E0B82">
        <w:rPr>
          <w:rFonts w:ascii="Arial" w:hAnsi="Arial" w:cs="Arial"/>
          <w:sz w:val="24"/>
          <w:szCs w:val="24"/>
        </w:rPr>
        <w:t>Where the local authority considers that special educational provision may need to be made in accordance with an EHC plan and is considering whether an EHC needs assessment is necessary, it must notify:</w:t>
      </w:r>
    </w:p>
    <w:p w14:paraId="054D74C3" w14:textId="77777777" w:rsidR="00FC0209" w:rsidRPr="003E0B82" w:rsidRDefault="00FC0209" w:rsidP="003F572C">
      <w:pPr>
        <w:ind w:left="360"/>
        <w:jc w:val="both"/>
        <w:rPr>
          <w:rFonts w:ascii="Arial" w:hAnsi="Arial" w:cs="Arial"/>
          <w:sz w:val="24"/>
          <w:szCs w:val="24"/>
        </w:rPr>
      </w:pPr>
    </w:p>
    <w:p w14:paraId="4CCE930B" w14:textId="73E2F893" w:rsidR="0022326E" w:rsidRPr="003E0B82" w:rsidRDefault="0022326E" w:rsidP="003F572C">
      <w:pPr>
        <w:ind w:left="720"/>
        <w:jc w:val="both"/>
        <w:rPr>
          <w:rFonts w:ascii="Arial" w:hAnsi="Arial" w:cs="Arial"/>
          <w:sz w:val="24"/>
          <w:szCs w:val="24"/>
        </w:rPr>
      </w:pPr>
      <w:r w:rsidRPr="003E0B82">
        <w:rPr>
          <w:rFonts w:ascii="Arial" w:hAnsi="Arial" w:cs="Arial"/>
          <w:sz w:val="24"/>
          <w:szCs w:val="24"/>
        </w:rPr>
        <w:t xml:space="preserve">• the child’s parent or the young person </w:t>
      </w:r>
    </w:p>
    <w:p w14:paraId="2BEBECC2" w14:textId="52973149" w:rsidR="0022326E" w:rsidRPr="003E0B82" w:rsidRDefault="0022326E" w:rsidP="003F572C">
      <w:pPr>
        <w:ind w:left="720"/>
        <w:jc w:val="both"/>
        <w:rPr>
          <w:rFonts w:ascii="Arial" w:hAnsi="Arial" w:cs="Arial"/>
          <w:sz w:val="24"/>
          <w:szCs w:val="24"/>
        </w:rPr>
      </w:pPr>
      <w:r w:rsidRPr="003E0B82">
        <w:rPr>
          <w:rFonts w:ascii="Arial" w:hAnsi="Arial" w:cs="Arial"/>
          <w:sz w:val="24"/>
          <w:szCs w:val="24"/>
        </w:rPr>
        <w:t xml:space="preserve">• the health service </w:t>
      </w:r>
      <w:r w:rsidR="00737C3A" w:rsidRPr="003E0B82">
        <w:rPr>
          <w:rFonts w:ascii="Arial" w:hAnsi="Arial" w:cs="Arial"/>
          <w:sz w:val="24"/>
          <w:szCs w:val="24"/>
        </w:rPr>
        <w:t xml:space="preserve">- </w:t>
      </w:r>
      <w:r w:rsidRPr="003E0B82">
        <w:rPr>
          <w:rFonts w:ascii="Arial" w:hAnsi="Arial" w:cs="Arial"/>
          <w:sz w:val="24"/>
          <w:szCs w:val="24"/>
        </w:rPr>
        <w:t xml:space="preserve">the relevant </w:t>
      </w:r>
      <w:r w:rsidR="00C32A07">
        <w:rPr>
          <w:rFonts w:ascii="Arial" w:hAnsi="Arial" w:cs="Arial"/>
          <w:sz w:val="24"/>
          <w:szCs w:val="24"/>
        </w:rPr>
        <w:t xml:space="preserve">Integrated </w:t>
      </w:r>
      <w:r w:rsidR="00C32A07" w:rsidRPr="000F476B">
        <w:rPr>
          <w:rFonts w:ascii="Arial" w:hAnsi="Arial" w:cs="Arial"/>
          <w:sz w:val="24"/>
          <w:szCs w:val="24"/>
        </w:rPr>
        <w:t>C</w:t>
      </w:r>
      <w:r w:rsidR="00661931" w:rsidRPr="000F476B">
        <w:rPr>
          <w:rFonts w:ascii="Arial" w:hAnsi="Arial" w:cs="Arial"/>
          <w:sz w:val="24"/>
          <w:szCs w:val="24"/>
        </w:rPr>
        <w:t>are</w:t>
      </w:r>
      <w:r w:rsidR="00C32A07">
        <w:rPr>
          <w:rFonts w:ascii="Arial" w:hAnsi="Arial" w:cs="Arial"/>
          <w:sz w:val="24"/>
          <w:szCs w:val="24"/>
        </w:rPr>
        <w:t xml:space="preserve"> Board (ICB)</w:t>
      </w:r>
    </w:p>
    <w:p w14:paraId="14E68733" w14:textId="77777777" w:rsidR="0022326E" w:rsidRPr="003E0B82" w:rsidRDefault="0022326E" w:rsidP="003F572C">
      <w:pPr>
        <w:ind w:left="720"/>
        <w:jc w:val="both"/>
        <w:rPr>
          <w:rFonts w:ascii="Arial" w:hAnsi="Arial" w:cs="Arial"/>
          <w:sz w:val="24"/>
          <w:szCs w:val="24"/>
        </w:rPr>
      </w:pPr>
      <w:r w:rsidRPr="003E0B82">
        <w:rPr>
          <w:rFonts w:ascii="Arial" w:hAnsi="Arial" w:cs="Arial"/>
          <w:sz w:val="24"/>
          <w:szCs w:val="24"/>
        </w:rPr>
        <w:t>• local authority officers responsible for social care for children or young people with SEN</w:t>
      </w:r>
    </w:p>
    <w:p w14:paraId="6ADD7642" w14:textId="77777777" w:rsidR="0022326E" w:rsidRPr="003E0B82" w:rsidRDefault="0022326E" w:rsidP="003F572C">
      <w:pPr>
        <w:ind w:left="720"/>
        <w:jc w:val="both"/>
        <w:rPr>
          <w:rFonts w:ascii="Arial" w:hAnsi="Arial" w:cs="Arial"/>
          <w:sz w:val="24"/>
          <w:szCs w:val="24"/>
        </w:rPr>
      </w:pPr>
      <w:r w:rsidRPr="003E0B82">
        <w:rPr>
          <w:rFonts w:ascii="Arial" w:hAnsi="Arial" w:cs="Arial"/>
          <w:sz w:val="24"/>
          <w:szCs w:val="24"/>
        </w:rPr>
        <w:t xml:space="preserve">• where a child attends an </w:t>
      </w:r>
      <w:proofErr w:type="gramStart"/>
      <w:r w:rsidRPr="003E0B82">
        <w:rPr>
          <w:rFonts w:ascii="Arial" w:hAnsi="Arial" w:cs="Arial"/>
          <w:sz w:val="24"/>
          <w:szCs w:val="24"/>
        </w:rPr>
        <w:t>early years</w:t>
      </w:r>
      <w:proofErr w:type="gramEnd"/>
      <w:r w:rsidRPr="003E0B82">
        <w:rPr>
          <w:rFonts w:ascii="Arial" w:hAnsi="Arial" w:cs="Arial"/>
          <w:sz w:val="24"/>
          <w:szCs w:val="24"/>
        </w:rPr>
        <w:t xml:space="preserve"> setting, the manager of that setting</w:t>
      </w:r>
    </w:p>
    <w:p w14:paraId="4D0EADCC" w14:textId="77777777" w:rsidR="0022326E" w:rsidRPr="003E0B82" w:rsidRDefault="0022326E" w:rsidP="003F572C">
      <w:pPr>
        <w:ind w:left="720"/>
        <w:jc w:val="both"/>
        <w:rPr>
          <w:rFonts w:ascii="Arial" w:hAnsi="Arial" w:cs="Arial"/>
          <w:sz w:val="24"/>
          <w:szCs w:val="24"/>
        </w:rPr>
      </w:pPr>
      <w:r w:rsidRPr="003E0B82">
        <w:rPr>
          <w:rFonts w:ascii="Arial" w:hAnsi="Arial" w:cs="Arial"/>
          <w:sz w:val="24"/>
          <w:szCs w:val="24"/>
        </w:rPr>
        <w:t>• where a child or young person is registered at a school, the head teacher (or equivalent)</w:t>
      </w:r>
    </w:p>
    <w:p w14:paraId="05A1F761" w14:textId="321A2501" w:rsidR="00737C3A" w:rsidRDefault="0022326E" w:rsidP="003F572C">
      <w:pPr>
        <w:ind w:left="720"/>
        <w:jc w:val="both"/>
        <w:rPr>
          <w:rFonts w:ascii="Arial" w:hAnsi="Arial" w:cs="Arial"/>
          <w:sz w:val="24"/>
          <w:szCs w:val="24"/>
        </w:rPr>
      </w:pPr>
      <w:r w:rsidRPr="003E0B82">
        <w:rPr>
          <w:rFonts w:ascii="Arial" w:hAnsi="Arial" w:cs="Arial"/>
          <w:sz w:val="24"/>
          <w:szCs w:val="24"/>
        </w:rPr>
        <w:t>• where the young person attends a post-16 institution, the principal (or equivalent)</w:t>
      </w:r>
    </w:p>
    <w:p w14:paraId="300A74F3" w14:textId="77777777" w:rsidR="00340E92" w:rsidRPr="003E0B82" w:rsidRDefault="00340E92" w:rsidP="003F572C">
      <w:pPr>
        <w:ind w:left="720"/>
        <w:jc w:val="both"/>
        <w:rPr>
          <w:rFonts w:ascii="Arial" w:hAnsi="Arial" w:cs="Arial"/>
          <w:sz w:val="24"/>
          <w:szCs w:val="24"/>
        </w:rPr>
      </w:pPr>
    </w:p>
    <w:p w14:paraId="381FE472" w14:textId="297BB865" w:rsidR="00340E92" w:rsidRDefault="0022326E" w:rsidP="00DC79CA">
      <w:pPr>
        <w:jc w:val="both"/>
        <w:rPr>
          <w:rFonts w:ascii="Arial" w:hAnsi="Arial" w:cs="Arial"/>
          <w:sz w:val="24"/>
          <w:szCs w:val="24"/>
        </w:rPr>
      </w:pPr>
      <w:r w:rsidRPr="003E0B82">
        <w:rPr>
          <w:rFonts w:ascii="Arial" w:hAnsi="Arial" w:cs="Arial"/>
          <w:sz w:val="24"/>
          <w:szCs w:val="24"/>
        </w:rPr>
        <w:lastRenderedPageBreak/>
        <w:t xml:space="preserve">In considering whether an EHC needs assessment is necessary, the local authority should consider whether there is evidence that despite the early years provider, school or post-16 institution having taken relevant and purposeful action to identify, assess and meet the special educational needs of the child or young person, the child or young person has not made expected progress. </w:t>
      </w:r>
    </w:p>
    <w:p w14:paraId="7850B699" w14:textId="77777777" w:rsidR="00340E92" w:rsidRDefault="00340E92" w:rsidP="003F572C">
      <w:pPr>
        <w:ind w:left="360"/>
        <w:jc w:val="both"/>
        <w:rPr>
          <w:rFonts w:ascii="Arial" w:hAnsi="Arial" w:cs="Arial"/>
          <w:sz w:val="24"/>
          <w:szCs w:val="24"/>
        </w:rPr>
      </w:pPr>
    </w:p>
    <w:p w14:paraId="574B569A" w14:textId="1B91B521" w:rsidR="0022326E" w:rsidRDefault="0022326E" w:rsidP="00DC79CA">
      <w:pPr>
        <w:jc w:val="both"/>
        <w:rPr>
          <w:rFonts w:ascii="Arial" w:hAnsi="Arial" w:cs="Arial"/>
          <w:sz w:val="24"/>
          <w:szCs w:val="24"/>
        </w:rPr>
      </w:pPr>
      <w:r w:rsidRPr="003E0B82">
        <w:rPr>
          <w:rFonts w:ascii="Arial" w:hAnsi="Arial" w:cs="Arial"/>
          <w:sz w:val="24"/>
          <w:szCs w:val="24"/>
        </w:rPr>
        <w:t xml:space="preserve">To inform their decision the local authority will need to </w:t>
      </w:r>
      <w:proofErr w:type="gramStart"/>
      <w:r w:rsidRPr="003E0B82">
        <w:rPr>
          <w:rFonts w:ascii="Arial" w:hAnsi="Arial" w:cs="Arial"/>
          <w:sz w:val="24"/>
          <w:szCs w:val="24"/>
        </w:rPr>
        <w:t>take into account</w:t>
      </w:r>
      <w:proofErr w:type="gramEnd"/>
      <w:r w:rsidRPr="003E0B82">
        <w:rPr>
          <w:rFonts w:ascii="Arial" w:hAnsi="Arial" w:cs="Arial"/>
          <w:sz w:val="24"/>
          <w:szCs w:val="24"/>
        </w:rPr>
        <w:t xml:space="preserve"> a wide range of evidence, and should pay particular attention to:</w:t>
      </w:r>
    </w:p>
    <w:p w14:paraId="0A85FBA6" w14:textId="67FCB4FB" w:rsidR="0022326E" w:rsidRPr="0079238A" w:rsidRDefault="0022326E" w:rsidP="00CE7409">
      <w:pPr>
        <w:pStyle w:val="ListParagraph"/>
        <w:numPr>
          <w:ilvl w:val="0"/>
          <w:numId w:val="26"/>
        </w:numPr>
        <w:jc w:val="both"/>
        <w:rPr>
          <w:rFonts w:ascii="Arial" w:hAnsi="Arial" w:cs="Arial"/>
          <w:sz w:val="24"/>
          <w:szCs w:val="24"/>
        </w:rPr>
      </w:pPr>
      <w:r w:rsidRPr="0079238A">
        <w:rPr>
          <w:rFonts w:ascii="Arial" w:hAnsi="Arial" w:cs="Arial"/>
          <w:sz w:val="24"/>
          <w:szCs w:val="24"/>
        </w:rPr>
        <w:t>evidence of the child or young person’s academic attainment (or developmental milestones in younger children) and rate of progress</w:t>
      </w:r>
      <w:r w:rsidR="00877C76">
        <w:rPr>
          <w:rFonts w:ascii="Arial" w:hAnsi="Arial" w:cs="Arial"/>
          <w:sz w:val="24"/>
          <w:szCs w:val="24"/>
        </w:rPr>
        <w:t>,</w:t>
      </w:r>
    </w:p>
    <w:p w14:paraId="316A5237" w14:textId="7D48DC1D" w:rsidR="0072140E" w:rsidRPr="0079238A" w:rsidRDefault="0072140E" w:rsidP="00CE7409">
      <w:pPr>
        <w:pStyle w:val="ListParagraph"/>
        <w:numPr>
          <w:ilvl w:val="0"/>
          <w:numId w:val="26"/>
        </w:numPr>
        <w:jc w:val="both"/>
        <w:rPr>
          <w:rFonts w:ascii="Arial" w:hAnsi="Arial" w:cs="Arial"/>
          <w:sz w:val="24"/>
          <w:szCs w:val="24"/>
        </w:rPr>
      </w:pPr>
      <w:r w:rsidRPr="0079238A">
        <w:rPr>
          <w:rFonts w:ascii="Arial" w:hAnsi="Arial" w:cs="Arial"/>
          <w:sz w:val="24"/>
          <w:szCs w:val="24"/>
        </w:rPr>
        <w:t>information about the nature, extent and context of the child or young person’s SEN</w:t>
      </w:r>
      <w:r w:rsidR="00877C76">
        <w:rPr>
          <w:rFonts w:ascii="Arial" w:hAnsi="Arial" w:cs="Arial"/>
          <w:sz w:val="24"/>
          <w:szCs w:val="24"/>
        </w:rPr>
        <w:t>,</w:t>
      </w:r>
    </w:p>
    <w:p w14:paraId="56E0C460" w14:textId="563F5CAF" w:rsidR="0072140E" w:rsidRPr="0079238A" w:rsidRDefault="0072140E" w:rsidP="00CE7409">
      <w:pPr>
        <w:pStyle w:val="ListParagraph"/>
        <w:numPr>
          <w:ilvl w:val="0"/>
          <w:numId w:val="26"/>
        </w:numPr>
        <w:jc w:val="both"/>
        <w:rPr>
          <w:rFonts w:ascii="Arial" w:hAnsi="Arial" w:cs="Arial"/>
          <w:sz w:val="24"/>
          <w:szCs w:val="24"/>
        </w:rPr>
      </w:pPr>
      <w:r w:rsidRPr="0079238A">
        <w:rPr>
          <w:rFonts w:ascii="Arial" w:hAnsi="Arial" w:cs="Arial"/>
          <w:sz w:val="24"/>
          <w:szCs w:val="24"/>
        </w:rPr>
        <w:t xml:space="preserve">evidence of the action already being taken by the early </w:t>
      </w:r>
      <w:proofErr w:type="gramStart"/>
      <w:r w:rsidRPr="0079238A">
        <w:rPr>
          <w:rFonts w:ascii="Arial" w:hAnsi="Arial" w:cs="Arial"/>
          <w:sz w:val="24"/>
          <w:szCs w:val="24"/>
        </w:rPr>
        <w:t>years</w:t>
      </w:r>
      <w:proofErr w:type="gramEnd"/>
      <w:r w:rsidRPr="0079238A">
        <w:rPr>
          <w:rFonts w:ascii="Arial" w:hAnsi="Arial" w:cs="Arial"/>
          <w:sz w:val="24"/>
          <w:szCs w:val="24"/>
        </w:rPr>
        <w:t xml:space="preserve"> provider, </w:t>
      </w:r>
      <w:r w:rsidR="000467D9" w:rsidRPr="0079238A">
        <w:rPr>
          <w:rFonts w:ascii="Arial" w:hAnsi="Arial" w:cs="Arial"/>
          <w:sz w:val="24"/>
          <w:szCs w:val="24"/>
        </w:rPr>
        <w:t>school,</w:t>
      </w:r>
      <w:r w:rsidRPr="0079238A">
        <w:rPr>
          <w:rFonts w:ascii="Arial" w:hAnsi="Arial" w:cs="Arial"/>
          <w:sz w:val="24"/>
          <w:szCs w:val="24"/>
        </w:rPr>
        <w:t xml:space="preserve"> or post-16 institution to meet the child or young person’s </w:t>
      </w:r>
      <w:r w:rsidR="000467D9" w:rsidRPr="0079238A">
        <w:rPr>
          <w:rFonts w:ascii="Arial" w:hAnsi="Arial" w:cs="Arial"/>
          <w:sz w:val="24"/>
          <w:szCs w:val="24"/>
        </w:rPr>
        <w:t>SEN</w:t>
      </w:r>
      <w:r w:rsidR="00877C76">
        <w:rPr>
          <w:rFonts w:ascii="Arial" w:hAnsi="Arial" w:cs="Arial"/>
          <w:sz w:val="24"/>
          <w:szCs w:val="24"/>
        </w:rPr>
        <w:t>,</w:t>
      </w:r>
    </w:p>
    <w:p w14:paraId="07DA70CB" w14:textId="6DCE2758" w:rsidR="0072140E" w:rsidRPr="0079238A" w:rsidRDefault="0072140E" w:rsidP="00CE7409">
      <w:pPr>
        <w:pStyle w:val="ListParagraph"/>
        <w:numPr>
          <w:ilvl w:val="0"/>
          <w:numId w:val="26"/>
        </w:numPr>
        <w:jc w:val="both"/>
        <w:rPr>
          <w:rFonts w:ascii="Arial" w:hAnsi="Arial" w:cs="Arial"/>
          <w:sz w:val="24"/>
          <w:szCs w:val="24"/>
        </w:rPr>
      </w:pPr>
      <w:r w:rsidRPr="0079238A">
        <w:rPr>
          <w:rFonts w:ascii="Arial" w:hAnsi="Arial" w:cs="Arial"/>
          <w:sz w:val="24"/>
          <w:szCs w:val="24"/>
        </w:rPr>
        <w:t>evidence that where progress has been made, it has only been as the result of much additional intervention and support over and above that which is usually provided</w:t>
      </w:r>
      <w:r w:rsidR="00877C76">
        <w:rPr>
          <w:rFonts w:ascii="Arial" w:hAnsi="Arial" w:cs="Arial"/>
          <w:sz w:val="24"/>
          <w:szCs w:val="24"/>
        </w:rPr>
        <w:t>,</w:t>
      </w:r>
    </w:p>
    <w:p w14:paraId="6225CE05" w14:textId="57D7CC7B" w:rsidR="0072140E" w:rsidRPr="0079238A" w:rsidRDefault="0072140E" w:rsidP="00CE7409">
      <w:pPr>
        <w:pStyle w:val="ListParagraph"/>
        <w:numPr>
          <w:ilvl w:val="0"/>
          <w:numId w:val="26"/>
        </w:numPr>
        <w:jc w:val="both"/>
        <w:rPr>
          <w:rFonts w:ascii="Arial" w:hAnsi="Arial" w:cs="Arial"/>
          <w:sz w:val="24"/>
          <w:szCs w:val="24"/>
        </w:rPr>
      </w:pPr>
      <w:r w:rsidRPr="0079238A">
        <w:rPr>
          <w:rFonts w:ascii="Arial" w:hAnsi="Arial" w:cs="Arial"/>
          <w:sz w:val="24"/>
          <w:szCs w:val="24"/>
        </w:rPr>
        <w:t xml:space="preserve">evidence of the child or young person’s physical, </w:t>
      </w:r>
      <w:r w:rsidR="000467D9" w:rsidRPr="0079238A">
        <w:rPr>
          <w:rFonts w:ascii="Arial" w:hAnsi="Arial" w:cs="Arial"/>
          <w:sz w:val="24"/>
          <w:szCs w:val="24"/>
        </w:rPr>
        <w:t>emotional,</w:t>
      </w:r>
      <w:r w:rsidRPr="0079238A">
        <w:rPr>
          <w:rFonts w:ascii="Arial" w:hAnsi="Arial" w:cs="Arial"/>
          <w:sz w:val="24"/>
          <w:szCs w:val="24"/>
        </w:rPr>
        <w:t xml:space="preserve"> and social development and health needs, drawing on relevant evidence from clinicians and other health professionals and what has been done to meet these by other agencies, and</w:t>
      </w:r>
    </w:p>
    <w:p w14:paraId="612F48E8" w14:textId="0590A496" w:rsidR="007814B8" w:rsidRPr="0079238A" w:rsidRDefault="0072140E" w:rsidP="00CE7409">
      <w:pPr>
        <w:pStyle w:val="ListParagraph"/>
        <w:numPr>
          <w:ilvl w:val="0"/>
          <w:numId w:val="26"/>
        </w:numPr>
        <w:jc w:val="both"/>
        <w:rPr>
          <w:rFonts w:ascii="Arial" w:hAnsi="Arial" w:cs="Arial"/>
          <w:sz w:val="24"/>
          <w:szCs w:val="24"/>
        </w:rPr>
      </w:pPr>
      <w:r w:rsidRPr="0079238A">
        <w:rPr>
          <w:rFonts w:ascii="Arial" w:hAnsi="Arial" w:cs="Arial"/>
          <w:sz w:val="24"/>
          <w:szCs w:val="24"/>
        </w:rPr>
        <w:t xml:space="preserve">where a young person is aged over 18, the local authority must consider whether the young person requires additional time, in comparison to </w:t>
      </w:r>
      <w:proofErr w:type="gramStart"/>
      <w:r w:rsidRPr="0079238A">
        <w:rPr>
          <w:rFonts w:ascii="Arial" w:hAnsi="Arial" w:cs="Arial"/>
          <w:sz w:val="24"/>
          <w:szCs w:val="24"/>
        </w:rPr>
        <w:t>the majority of</w:t>
      </w:r>
      <w:proofErr w:type="gramEnd"/>
      <w:r w:rsidRPr="0079238A">
        <w:rPr>
          <w:rFonts w:ascii="Arial" w:hAnsi="Arial" w:cs="Arial"/>
          <w:sz w:val="24"/>
          <w:szCs w:val="24"/>
        </w:rPr>
        <w:t xml:space="preserve"> others of the same age who do not have special educational needs, to complete their education or training. Remaining in formal education or training should help young people to achieve education and training outcomes, building on what they have learned before and preparing them for adult life.</w:t>
      </w:r>
    </w:p>
    <w:p w14:paraId="1906C006" w14:textId="77777777" w:rsidR="00340E92" w:rsidRPr="00340E92" w:rsidRDefault="00340E92" w:rsidP="003F572C">
      <w:pPr>
        <w:jc w:val="both"/>
        <w:rPr>
          <w:rFonts w:ascii="Arial" w:hAnsi="Arial" w:cs="Arial"/>
          <w:sz w:val="24"/>
          <w:szCs w:val="24"/>
        </w:rPr>
      </w:pPr>
    </w:p>
    <w:p w14:paraId="40F246EC" w14:textId="00D1F574" w:rsidR="0072140E" w:rsidRDefault="0072140E" w:rsidP="00DC79CA">
      <w:pPr>
        <w:jc w:val="both"/>
        <w:rPr>
          <w:rFonts w:ascii="Arial" w:hAnsi="Arial" w:cs="Arial"/>
          <w:sz w:val="24"/>
          <w:szCs w:val="24"/>
        </w:rPr>
      </w:pPr>
      <w:r w:rsidRPr="003C47FD">
        <w:rPr>
          <w:rFonts w:ascii="Arial" w:hAnsi="Arial" w:cs="Arial"/>
          <w:sz w:val="24"/>
          <w:szCs w:val="24"/>
        </w:rPr>
        <w:t xml:space="preserve">The local authority must decide </w:t>
      </w:r>
      <w:proofErr w:type="gramStart"/>
      <w:r w:rsidRPr="003C47FD">
        <w:rPr>
          <w:rFonts w:ascii="Arial" w:hAnsi="Arial" w:cs="Arial"/>
          <w:sz w:val="24"/>
          <w:szCs w:val="24"/>
        </w:rPr>
        <w:t>whether or not</w:t>
      </w:r>
      <w:proofErr w:type="gramEnd"/>
      <w:r w:rsidRPr="003C47FD">
        <w:rPr>
          <w:rFonts w:ascii="Arial" w:hAnsi="Arial" w:cs="Arial"/>
          <w:sz w:val="24"/>
          <w:szCs w:val="24"/>
        </w:rPr>
        <w:t xml:space="preserve"> to proceed with an EHC needs assessment and must inform the child’s parent or the young person of their decision within a maximum of six weeks from receiving a request for an EHC needs</w:t>
      </w:r>
      <w:r w:rsidR="00737C3A" w:rsidRPr="003C47FD">
        <w:rPr>
          <w:rFonts w:ascii="Arial" w:hAnsi="Arial" w:cs="Arial"/>
          <w:sz w:val="24"/>
          <w:szCs w:val="24"/>
        </w:rPr>
        <w:t xml:space="preserve"> assessment.</w:t>
      </w:r>
    </w:p>
    <w:p w14:paraId="11C20ED4" w14:textId="77777777" w:rsidR="00340E92" w:rsidRPr="003C47FD" w:rsidRDefault="00340E92" w:rsidP="003F572C">
      <w:pPr>
        <w:ind w:left="360"/>
        <w:jc w:val="both"/>
        <w:rPr>
          <w:rFonts w:ascii="Arial" w:hAnsi="Arial" w:cs="Arial"/>
          <w:sz w:val="24"/>
          <w:szCs w:val="24"/>
        </w:rPr>
      </w:pPr>
    </w:p>
    <w:p w14:paraId="4F11829D" w14:textId="7C8E9C00" w:rsidR="00263BE3" w:rsidRDefault="0022326E" w:rsidP="00DC79CA">
      <w:pPr>
        <w:jc w:val="both"/>
        <w:rPr>
          <w:rFonts w:ascii="Arial" w:hAnsi="Arial" w:cs="Arial"/>
          <w:b/>
          <w:bCs/>
          <w:sz w:val="28"/>
          <w:szCs w:val="28"/>
        </w:rPr>
      </w:pPr>
      <w:r w:rsidRPr="003C47FD">
        <w:rPr>
          <w:rFonts w:ascii="Arial" w:hAnsi="Arial" w:cs="Arial"/>
          <w:sz w:val="24"/>
          <w:szCs w:val="24"/>
        </w:rPr>
        <w:t>Please note: The local authority does not have to consider whether an EHC needs assessment is necessary where it has already undertaken an EHC needs assessment for the child or young person during the previous six months, although the local authority may choose to do so if it thinks it is appropriate.</w:t>
      </w:r>
    </w:p>
    <w:p w14:paraId="5BE5C5FD" w14:textId="77777777" w:rsidR="00263BE3" w:rsidRDefault="00263BE3" w:rsidP="0061604C">
      <w:pPr>
        <w:ind w:left="360"/>
        <w:rPr>
          <w:rFonts w:ascii="Arial" w:hAnsi="Arial" w:cs="Arial"/>
          <w:b/>
          <w:bCs/>
          <w:sz w:val="28"/>
          <w:szCs w:val="28"/>
        </w:rPr>
      </w:pPr>
    </w:p>
    <w:p w14:paraId="52274710" w14:textId="60BBE9D6" w:rsidR="00F96066" w:rsidRPr="00263BE3" w:rsidRDefault="00177806" w:rsidP="00CE7409">
      <w:pPr>
        <w:pStyle w:val="ListParagraph"/>
        <w:numPr>
          <w:ilvl w:val="0"/>
          <w:numId w:val="1"/>
        </w:numPr>
        <w:shd w:val="clear" w:color="auto" w:fill="D9D9D9" w:themeFill="background1" w:themeFillShade="D9"/>
        <w:rPr>
          <w:rFonts w:ascii="Arial" w:hAnsi="Arial" w:cs="Arial"/>
          <w:b/>
          <w:bCs/>
          <w:sz w:val="28"/>
          <w:szCs w:val="28"/>
        </w:rPr>
      </w:pPr>
      <w:r w:rsidRPr="00263BE3">
        <w:rPr>
          <w:rFonts w:ascii="Arial" w:hAnsi="Arial" w:cs="Arial"/>
          <w:b/>
          <w:bCs/>
          <w:sz w:val="28"/>
          <w:szCs w:val="28"/>
        </w:rPr>
        <w:t>The four broad areas of need</w:t>
      </w:r>
    </w:p>
    <w:p w14:paraId="1784C778" w14:textId="77777777" w:rsidR="00340E92" w:rsidRDefault="00340E92" w:rsidP="0061604C">
      <w:pPr>
        <w:ind w:left="360"/>
        <w:rPr>
          <w:rFonts w:ascii="Arial" w:hAnsi="Arial" w:cs="Arial"/>
          <w:sz w:val="24"/>
          <w:szCs w:val="24"/>
        </w:rPr>
      </w:pPr>
    </w:p>
    <w:p w14:paraId="31DD79A4" w14:textId="0795C3CA" w:rsidR="0061604C" w:rsidRPr="00F96066" w:rsidRDefault="00F96066" w:rsidP="00DC79CA">
      <w:pPr>
        <w:jc w:val="both"/>
        <w:rPr>
          <w:rFonts w:ascii="Arial" w:hAnsi="Arial" w:cs="Arial"/>
          <w:sz w:val="24"/>
          <w:szCs w:val="24"/>
        </w:rPr>
      </w:pPr>
      <w:r w:rsidRPr="00F96066">
        <w:rPr>
          <w:rFonts w:ascii="Arial" w:hAnsi="Arial" w:cs="Arial"/>
          <w:sz w:val="24"/>
          <w:szCs w:val="24"/>
        </w:rPr>
        <w:t>As stated in the SEND Code of Practice the four broad areas of need are:</w:t>
      </w:r>
    </w:p>
    <w:p w14:paraId="1890493E" w14:textId="47DA81B8" w:rsidR="0061604C" w:rsidRPr="00F96066" w:rsidRDefault="0061604C" w:rsidP="00CE7409">
      <w:pPr>
        <w:pStyle w:val="ListParagraph"/>
        <w:numPr>
          <w:ilvl w:val="1"/>
          <w:numId w:val="4"/>
        </w:numPr>
        <w:jc w:val="both"/>
        <w:rPr>
          <w:rFonts w:ascii="Arial" w:hAnsi="Arial" w:cs="Arial"/>
          <w:sz w:val="24"/>
          <w:szCs w:val="24"/>
        </w:rPr>
      </w:pPr>
      <w:r w:rsidRPr="00F96066">
        <w:rPr>
          <w:rFonts w:ascii="Arial" w:hAnsi="Arial" w:cs="Arial"/>
          <w:sz w:val="24"/>
          <w:szCs w:val="24"/>
        </w:rPr>
        <w:t xml:space="preserve">Communication and Interaction </w:t>
      </w:r>
    </w:p>
    <w:p w14:paraId="72569FFE" w14:textId="24AF3DD9" w:rsidR="0061604C" w:rsidRPr="00F96066" w:rsidRDefault="0061604C" w:rsidP="00CE7409">
      <w:pPr>
        <w:pStyle w:val="ListParagraph"/>
        <w:numPr>
          <w:ilvl w:val="1"/>
          <w:numId w:val="4"/>
        </w:numPr>
        <w:jc w:val="both"/>
        <w:rPr>
          <w:rFonts w:ascii="Arial" w:hAnsi="Arial" w:cs="Arial"/>
          <w:sz w:val="24"/>
          <w:szCs w:val="24"/>
        </w:rPr>
      </w:pPr>
      <w:r w:rsidRPr="00F96066">
        <w:rPr>
          <w:rFonts w:ascii="Arial" w:hAnsi="Arial" w:cs="Arial"/>
          <w:sz w:val="24"/>
          <w:szCs w:val="24"/>
        </w:rPr>
        <w:t xml:space="preserve">Cognition and Learning </w:t>
      </w:r>
    </w:p>
    <w:p w14:paraId="0044D6A0" w14:textId="6D8EA16F" w:rsidR="0061604C" w:rsidRPr="00F96066" w:rsidRDefault="0061604C" w:rsidP="00CE7409">
      <w:pPr>
        <w:pStyle w:val="ListParagraph"/>
        <w:numPr>
          <w:ilvl w:val="1"/>
          <w:numId w:val="4"/>
        </w:numPr>
        <w:jc w:val="both"/>
        <w:rPr>
          <w:rFonts w:ascii="Arial" w:hAnsi="Arial" w:cs="Arial"/>
          <w:sz w:val="24"/>
          <w:szCs w:val="24"/>
        </w:rPr>
      </w:pPr>
      <w:r w:rsidRPr="00F96066">
        <w:rPr>
          <w:rFonts w:ascii="Arial" w:hAnsi="Arial" w:cs="Arial"/>
          <w:sz w:val="24"/>
          <w:szCs w:val="24"/>
        </w:rPr>
        <w:t xml:space="preserve">Social, Emotional and Mental Health difficulties; and </w:t>
      </w:r>
    </w:p>
    <w:p w14:paraId="6BEA7BA2" w14:textId="5BE50B14" w:rsidR="0061604C" w:rsidRDefault="0061604C" w:rsidP="00CE7409">
      <w:pPr>
        <w:pStyle w:val="ListParagraph"/>
        <w:numPr>
          <w:ilvl w:val="1"/>
          <w:numId w:val="4"/>
        </w:numPr>
        <w:jc w:val="both"/>
        <w:rPr>
          <w:rFonts w:ascii="Arial" w:hAnsi="Arial" w:cs="Arial"/>
          <w:sz w:val="24"/>
          <w:szCs w:val="24"/>
        </w:rPr>
      </w:pPr>
      <w:r w:rsidRPr="00F96066">
        <w:rPr>
          <w:rFonts w:ascii="Arial" w:hAnsi="Arial" w:cs="Arial"/>
          <w:sz w:val="24"/>
          <w:szCs w:val="24"/>
        </w:rPr>
        <w:t xml:space="preserve">Sensory and/or Physical. </w:t>
      </w:r>
    </w:p>
    <w:p w14:paraId="7CE6D8DA" w14:textId="77777777" w:rsidR="00340E92" w:rsidRPr="00340E92" w:rsidRDefault="00340E92" w:rsidP="0079238A">
      <w:pPr>
        <w:jc w:val="both"/>
        <w:rPr>
          <w:rFonts w:ascii="Arial" w:hAnsi="Arial" w:cs="Arial"/>
          <w:sz w:val="24"/>
          <w:szCs w:val="24"/>
        </w:rPr>
      </w:pPr>
    </w:p>
    <w:p w14:paraId="20D680A9" w14:textId="06CA946E" w:rsidR="00177806" w:rsidRDefault="00177806" w:rsidP="0079238A">
      <w:pPr>
        <w:jc w:val="both"/>
        <w:rPr>
          <w:rFonts w:ascii="Arial" w:hAnsi="Arial" w:cs="Arial"/>
          <w:b/>
          <w:bCs/>
          <w:sz w:val="24"/>
          <w:szCs w:val="24"/>
          <w:u w:val="single"/>
        </w:rPr>
      </w:pPr>
      <w:r w:rsidRPr="00F96066">
        <w:rPr>
          <w:rFonts w:ascii="Arial" w:hAnsi="Arial" w:cs="Arial"/>
          <w:b/>
          <w:bCs/>
          <w:sz w:val="24"/>
          <w:szCs w:val="24"/>
          <w:u w:val="single"/>
        </w:rPr>
        <w:t>Communication and interaction</w:t>
      </w:r>
    </w:p>
    <w:p w14:paraId="24ACFDDB" w14:textId="77777777" w:rsidR="00340E92" w:rsidRPr="00F96066" w:rsidRDefault="00340E92" w:rsidP="0079238A">
      <w:pPr>
        <w:jc w:val="both"/>
        <w:rPr>
          <w:rFonts w:ascii="Arial" w:hAnsi="Arial" w:cs="Arial"/>
          <w:b/>
          <w:bCs/>
          <w:sz w:val="24"/>
          <w:szCs w:val="24"/>
          <w:u w:val="single"/>
        </w:rPr>
      </w:pPr>
    </w:p>
    <w:p w14:paraId="539AD4AD" w14:textId="0BE68A52" w:rsidR="00177806" w:rsidRDefault="00177806" w:rsidP="0079238A">
      <w:pPr>
        <w:jc w:val="both"/>
        <w:rPr>
          <w:rFonts w:ascii="Arial" w:hAnsi="Arial" w:cs="Arial"/>
          <w:sz w:val="24"/>
          <w:szCs w:val="24"/>
        </w:rPr>
      </w:pPr>
      <w:r w:rsidRPr="00177806">
        <w:rPr>
          <w:rFonts w:ascii="Arial" w:hAnsi="Arial" w:cs="Arial"/>
          <w:sz w:val="24"/>
          <w:szCs w:val="24"/>
        </w:rPr>
        <w:t xml:space="preserve">Children and young people with speech, </w:t>
      </w:r>
      <w:r w:rsidR="000467D9" w:rsidRPr="00177806">
        <w:rPr>
          <w:rFonts w:ascii="Arial" w:hAnsi="Arial" w:cs="Arial"/>
          <w:sz w:val="24"/>
          <w:szCs w:val="24"/>
        </w:rPr>
        <w:t>language,</w:t>
      </w:r>
      <w:r w:rsidRPr="00177806">
        <w:rPr>
          <w:rFonts w:ascii="Arial" w:hAnsi="Arial" w:cs="Arial"/>
          <w:sz w:val="24"/>
          <w:szCs w:val="24"/>
        </w:rPr>
        <w:t xml:space="preserv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w:t>
      </w:r>
      <w:r w:rsidRPr="00177806">
        <w:rPr>
          <w:rFonts w:ascii="Arial" w:hAnsi="Arial" w:cs="Arial"/>
          <w:sz w:val="24"/>
          <w:szCs w:val="24"/>
        </w:rPr>
        <w:lastRenderedPageBreak/>
        <w:t xml:space="preserve">change over time. They may have difficulty with one, some or </w:t>
      </w:r>
      <w:r w:rsidR="00B642C9" w:rsidRPr="00177806">
        <w:rPr>
          <w:rFonts w:ascii="Arial" w:hAnsi="Arial" w:cs="Arial"/>
          <w:sz w:val="24"/>
          <w:szCs w:val="24"/>
        </w:rPr>
        <w:t>all</w:t>
      </w:r>
      <w:r w:rsidRPr="00177806">
        <w:rPr>
          <w:rFonts w:ascii="Arial" w:hAnsi="Arial" w:cs="Arial"/>
          <w:sz w:val="24"/>
          <w:szCs w:val="24"/>
        </w:rPr>
        <w:t xml:space="preserve"> the different aspects of speech, </w:t>
      </w:r>
      <w:r w:rsidR="000467D9" w:rsidRPr="00177806">
        <w:rPr>
          <w:rFonts w:ascii="Arial" w:hAnsi="Arial" w:cs="Arial"/>
          <w:sz w:val="24"/>
          <w:szCs w:val="24"/>
        </w:rPr>
        <w:t>language,</w:t>
      </w:r>
      <w:r w:rsidRPr="00177806">
        <w:rPr>
          <w:rFonts w:ascii="Arial" w:hAnsi="Arial" w:cs="Arial"/>
          <w:sz w:val="24"/>
          <w:szCs w:val="24"/>
        </w:rPr>
        <w:t xml:space="preserve"> or social communication at different times of their lives.</w:t>
      </w:r>
    </w:p>
    <w:p w14:paraId="0224DE9E" w14:textId="77777777" w:rsidR="00340E92" w:rsidRPr="00177806" w:rsidRDefault="00340E92" w:rsidP="0079238A">
      <w:pPr>
        <w:jc w:val="both"/>
        <w:rPr>
          <w:rFonts w:ascii="Arial" w:hAnsi="Arial" w:cs="Arial"/>
          <w:sz w:val="24"/>
          <w:szCs w:val="24"/>
        </w:rPr>
      </w:pPr>
    </w:p>
    <w:p w14:paraId="13DE8DFB" w14:textId="3B32F99E" w:rsidR="00177806" w:rsidRDefault="00177806" w:rsidP="0079238A">
      <w:pPr>
        <w:jc w:val="both"/>
        <w:rPr>
          <w:rFonts w:ascii="Arial" w:hAnsi="Arial" w:cs="Arial"/>
          <w:sz w:val="24"/>
          <w:szCs w:val="24"/>
        </w:rPr>
      </w:pPr>
      <w:r w:rsidRPr="00177806">
        <w:rPr>
          <w:rFonts w:ascii="Arial" w:hAnsi="Arial" w:cs="Arial"/>
          <w:sz w:val="24"/>
          <w:szCs w:val="24"/>
        </w:rPr>
        <w:t xml:space="preserve">Children and young people with Autism, are likely to have </w:t>
      </w:r>
      <w:proofErr w:type="gramStart"/>
      <w:r w:rsidRPr="00177806">
        <w:rPr>
          <w:rFonts w:ascii="Arial" w:hAnsi="Arial" w:cs="Arial"/>
          <w:sz w:val="24"/>
          <w:szCs w:val="24"/>
        </w:rPr>
        <w:t>particular difficulties</w:t>
      </w:r>
      <w:proofErr w:type="gramEnd"/>
      <w:r w:rsidRPr="00177806">
        <w:rPr>
          <w:rFonts w:ascii="Arial" w:hAnsi="Arial" w:cs="Arial"/>
          <w:sz w:val="24"/>
          <w:szCs w:val="24"/>
        </w:rPr>
        <w:t xml:space="preserve"> with social interaction. They may also experience difficulties with language, </w:t>
      </w:r>
      <w:r w:rsidR="000467D9" w:rsidRPr="00177806">
        <w:rPr>
          <w:rFonts w:ascii="Arial" w:hAnsi="Arial" w:cs="Arial"/>
          <w:sz w:val="24"/>
          <w:szCs w:val="24"/>
        </w:rPr>
        <w:t>communication,</w:t>
      </w:r>
      <w:r w:rsidRPr="00177806">
        <w:rPr>
          <w:rFonts w:ascii="Arial" w:hAnsi="Arial" w:cs="Arial"/>
          <w:sz w:val="24"/>
          <w:szCs w:val="24"/>
        </w:rPr>
        <w:t xml:space="preserve"> and imagination, which can impact on how they relate to others.</w:t>
      </w:r>
    </w:p>
    <w:p w14:paraId="2E9A535E" w14:textId="077F77FB" w:rsidR="009949F5" w:rsidRDefault="009949F5" w:rsidP="0079238A">
      <w:pPr>
        <w:jc w:val="both"/>
        <w:rPr>
          <w:rFonts w:ascii="Arial" w:hAnsi="Arial" w:cs="Arial"/>
          <w:sz w:val="24"/>
          <w:szCs w:val="24"/>
        </w:rPr>
      </w:pPr>
    </w:p>
    <w:p w14:paraId="5BF9914D" w14:textId="09E5FEB2" w:rsidR="00177806" w:rsidRDefault="00177806" w:rsidP="0079238A">
      <w:pPr>
        <w:jc w:val="both"/>
        <w:rPr>
          <w:rFonts w:ascii="Arial" w:hAnsi="Arial" w:cs="Arial"/>
          <w:b/>
          <w:bCs/>
          <w:sz w:val="24"/>
          <w:szCs w:val="24"/>
          <w:u w:val="single"/>
        </w:rPr>
      </w:pPr>
      <w:r w:rsidRPr="00F96066">
        <w:rPr>
          <w:rFonts w:ascii="Arial" w:hAnsi="Arial" w:cs="Arial"/>
          <w:b/>
          <w:bCs/>
          <w:sz w:val="24"/>
          <w:szCs w:val="24"/>
          <w:u w:val="single"/>
        </w:rPr>
        <w:t>Cognition and learning</w:t>
      </w:r>
    </w:p>
    <w:p w14:paraId="57689BF3" w14:textId="77777777" w:rsidR="00340E92" w:rsidRPr="00F96066" w:rsidRDefault="00340E92" w:rsidP="0079238A">
      <w:pPr>
        <w:jc w:val="both"/>
        <w:rPr>
          <w:rFonts w:ascii="Arial" w:hAnsi="Arial" w:cs="Arial"/>
          <w:b/>
          <w:bCs/>
          <w:sz w:val="24"/>
          <w:szCs w:val="24"/>
          <w:u w:val="single"/>
        </w:rPr>
      </w:pPr>
    </w:p>
    <w:p w14:paraId="34A2856D" w14:textId="755997B4" w:rsidR="00177806" w:rsidRPr="00177806" w:rsidRDefault="00177806" w:rsidP="0079238A">
      <w:pPr>
        <w:jc w:val="both"/>
        <w:rPr>
          <w:rFonts w:ascii="Arial" w:hAnsi="Arial" w:cs="Arial"/>
          <w:sz w:val="24"/>
          <w:szCs w:val="24"/>
        </w:rPr>
      </w:pPr>
      <w:r w:rsidRPr="00177806">
        <w:rPr>
          <w:rFonts w:ascii="Arial" w:hAnsi="Arial" w:cs="Arial"/>
          <w:sz w:val="24"/>
          <w:szCs w:val="24"/>
        </w:rPr>
        <w:t xml:space="preserve">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w:t>
      </w:r>
    </w:p>
    <w:p w14:paraId="59E57F16" w14:textId="5B7D08F9" w:rsidR="00177806" w:rsidRDefault="00177806" w:rsidP="0079238A">
      <w:pPr>
        <w:jc w:val="both"/>
        <w:rPr>
          <w:rFonts w:ascii="Arial" w:hAnsi="Arial" w:cs="Arial"/>
          <w:sz w:val="24"/>
          <w:szCs w:val="24"/>
        </w:rPr>
      </w:pPr>
      <w:r w:rsidRPr="00177806">
        <w:rPr>
          <w:rFonts w:ascii="Arial" w:hAnsi="Arial" w:cs="Arial"/>
          <w:sz w:val="24"/>
          <w:szCs w:val="24"/>
        </w:rPr>
        <w:t>physical disability or sensory impairment.</w:t>
      </w:r>
    </w:p>
    <w:p w14:paraId="66CE0D6D" w14:textId="77777777" w:rsidR="00340E92" w:rsidRPr="00177806" w:rsidRDefault="00340E92" w:rsidP="0079238A">
      <w:pPr>
        <w:jc w:val="both"/>
        <w:rPr>
          <w:rFonts w:ascii="Arial" w:hAnsi="Arial" w:cs="Arial"/>
          <w:sz w:val="24"/>
          <w:szCs w:val="24"/>
        </w:rPr>
      </w:pPr>
    </w:p>
    <w:p w14:paraId="44F29A23" w14:textId="2D066016" w:rsidR="00177806" w:rsidRDefault="00177806" w:rsidP="0079238A">
      <w:pPr>
        <w:jc w:val="both"/>
        <w:rPr>
          <w:rFonts w:ascii="Arial" w:hAnsi="Arial" w:cs="Arial"/>
          <w:sz w:val="24"/>
          <w:szCs w:val="24"/>
        </w:rPr>
      </w:pPr>
      <w:r w:rsidRPr="00177806">
        <w:rPr>
          <w:rFonts w:ascii="Arial" w:hAnsi="Arial" w:cs="Arial"/>
          <w:sz w:val="24"/>
          <w:szCs w:val="24"/>
        </w:rPr>
        <w:t>Specific learning difficulties (</w:t>
      </w:r>
      <w:proofErr w:type="spellStart"/>
      <w:r w:rsidRPr="00177806">
        <w:rPr>
          <w:rFonts w:ascii="Arial" w:hAnsi="Arial" w:cs="Arial"/>
          <w:sz w:val="24"/>
          <w:szCs w:val="24"/>
        </w:rPr>
        <w:t>SpLD</w:t>
      </w:r>
      <w:proofErr w:type="spellEnd"/>
      <w:r w:rsidRPr="00177806">
        <w:rPr>
          <w:rFonts w:ascii="Arial" w:hAnsi="Arial" w:cs="Arial"/>
          <w:sz w:val="24"/>
          <w:szCs w:val="24"/>
        </w:rPr>
        <w:t xml:space="preserve">), affect one or more specific aspects of learning. This encompasses a range of conditions such as dyslexia, </w:t>
      </w:r>
      <w:r w:rsidR="000467D9" w:rsidRPr="00177806">
        <w:rPr>
          <w:rFonts w:ascii="Arial" w:hAnsi="Arial" w:cs="Arial"/>
          <w:sz w:val="24"/>
          <w:szCs w:val="24"/>
        </w:rPr>
        <w:t>dyscalculia,</w:t>
      </w:r>
      <w:r w:rsidRPr="00177806">
        <w:rPr>
          <w:rFonts w:ascii="Arial" w:hAnsi="Arial" w:cs="Arial"/>
          <w:sz w:val="24"/>
          <w:szCs w:val="24"/>
        </w:rPr>
        <w:t xml:space="preserve"> and</w:t>
      </w:r>
      <w:r w:rsidR="0079238A">
        <w:rPr>
          <w:rFonts w:ascii="Arial" w:hAnsi="Arial" w:cs="Arial"/>
          <w:sz w:val="24"/>
          <w:szCs w:val="24"/>
        </w:rPr>
        <w:t xml:space="preserve"> </w:t>
      </w:r>
      <w:r w:rsidRPr="00177806">
        <w:rPr>
          <w:rFonts w:ascii="Arial" w:hAnsi="Arial" w:cs="Arial"/>
          <w:sz w:val="24"/>
          <w:szCs w:val="24"/>
        </w:rPr>
        <w:t>dyspraxia.</w:t>
      </w:r>
    </w:p>
    <w:p w14:paraId="70779CCB" w14:textId="77777777" w:rsidR="00F96066" w:rsidRPr="00177806" w:rsidRDefault="00F96066" w:rsidP="0079238A">
      <w:pPr>
        <w:jc w:val="both"/>
        <w:rPr>
          <w:rFonts w:ascii="Arial" w:hAnsi="Arial" w:cs="Arial"/>
          <w:sz w:val="24"/>
          <w:szCs w:val="24"/>
        </w:rPr>
      </w:pPr>
    </w:p>
    <w:p w14:paraId="2A10157F" w14:textId="63339656" w:rsidR="00177806" w:rsidRDefault="00177806" w:rsidP="0079238A">
      <w:pPr>
        <w:jc w:val="both"/>
        <w:rPr>
          <w:rFonts w:ascii="Arial" w:hAnsi="Arial" w:cs="Arial"/>
          <w:b/>
          <w:bCs/>
          <w:sz w:val="24"/>
          <w:szCs w:val="24"/>
          <w:u w:val="single"/>
        </w:rPr>
      </w:pPr>
      <w:r w:rsidRPr="00F96066">
        <w:rPr>
          <w:rFonts w:ascii="Arial" w:hAnsi="Arial" w:cs="Arial"/>
          <w:b/>
          <w:bCs/>
          <w:sz w:val="24"/>
          <w:szCs w:val="24"/>
          <w:u w:val="single"/>
        </w:rPr>
        <w:t>Social, emotional and mental health difficulties</w:t>
      </w:r>
    </w:p>
    <w:p w14:paraId="4D1B5202" w14:textId="77777777" w:rsidR="00340E92" w:rsidRPr="00F96066" w:rsidRDefault="00340E92" w:rsidP="0079238A">
      <w:pPr>
        <w:jc w:val="both"/>
        <w:rPr>
          <w:rFonts w:ascii="Arial" w:hAnsi="Arial" w:cs="Arial"/>
          <w:b/>
          <w:bCs/>
          <w:sz w:val="24"/>
          <w:szCs w:val="24"/>
          <w:u w:val="single"/>
        </w:rPr>
      </w:pPr>
    </w:p>
    <w:p w14:paraId="30AE966A" w14:textId="47CE3E1F" w:rsidR="00177806" w:rsidRDefault="00177806" w:rsidP="0079238A">
      <w:pPr>
        <w:jc w:val="both"/>
        <w:rPr>
          <w:rFonts w:ascii="Arial" w:hAnsi="Arial" w:cs="Arial"/>
          <w:sz w:val="24"/>
          <w:szCs w:val="24"/>
        </w:rPr>
      </w:pPr>
      <w:r w:rsidRPr="00177806">
        <w:rPr>
          <w:rFonts w:ascii="Arial" w:hAnsi="Arial" w:cs="Arial"/>
          <w:sz w:val="24"/>
          <w:szCs w:val="24"/>
        </w:rPr>
        <w:t xml:space="preserve">Children and young people may experience a wide range of social and emotional difficulties which manifest themselves in many ways. These may include becoming withdrawn or isolated, as well as displaying challenging, </w:t>
      </w:r>
      <w:r w:rsidR="000467D9" w:rsidRPr="00177806">
        <w:rPr>
          <w:rFonts w:ascii="Arial" w:hAnsi="Arial" w:cs="Arial"/>
          <w:sz w:val="24"/>
          <w:szCs w:val="24"/>
        </w:rPr>
        <w:t>disruptive,</w:t>
      </w:r>
      <w:r w:rsidRPr="00177806">
        <w:rPr>
          <w:rFonts w:ascii="Arial" w:hAnsi="Arial" w:cs="Arial"/>
          <w:sz w:val="24"/>
          <w:szCs w:val="24"/>
        </w:rPr>
        <w:t xml:space="preserve"> or disturbing behaviour. These behaviours may reflect</w:t>
      </w:r>
      <w:r w:rsidR="00877C76">
        <w:rPr>
          <w:rFonts w:ascii="Arial" w:hAnsi="Arial" w:cs="Arial"/>
          <w:sz w:val="24"/>
          <w:szCs w:val="24"/>
        </w:rPr>
        <w:t xml:space="preserve">, Adverse Childhood Experiences (ACES) and trauma as well as </w:t>
      </w:r>
      <w:r w:rsidRPr="00177806">
        <w:rPr>
          <w:rFonts w:ascii="Arial" w:hAnsi="Arial" w:cs="Arial"/>
          <w:sz w:val="24"/>
          <w:szCs w:val="24"/>
        </w:rPr>
        <w:t>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w:t>
      </w:r>
      <w:r w:rsidR="00C97223">
        <w:rPr>
          <w:rFonts w:ascii="Arial" w:hAnsi="Arial" w:cs="Arial"/>
          <w:sz w:val="24"/>
          <w:szCs w:val="24"/>
        </w:rPr>
        <w:t xml:space="preserve">ity </w:t>
      </w:r>
      <w:r w:rsidRPr="00177806">
        <w:rPr>
          <w:rFonts w:ascii="Arial" w:hAnsi="Arial" w:cs="Arial"/>
          <w:sz w:val="24"/>
          <w:szCs w:val="24"/>
        </w:rPr>
        <w:t>disorder or attachment disorder.</w:t>
      </w:r>
    </w:p>
    <w:p w14:paraId="48AA03E8" w14:textId="77777777" w:rsidR="00340E92" w:rsidRPr="00177806" w:rsidRDefault="00340E92" w:rsidP="0079238A">
      <w:pPr>
        <w:jc w:val="both"/>
        <w:rPr>
          <w:rFonts w:ascii="Arial" w:hAnsi="Arial" w:cs="Arial"/>
          <w:sz w:val="24"/>
          <w:szCs w:val="24"/>
        </w:rPr>
      </w:pPr>
    </w:p>
    <w:p w14:paraId="238C1CA6" w14:textId="15C22C60" w:rsidR="00F96066" w:rsidRPr="00177806" w:rsidRDefault="00177806" w:rsidP="0079238A">
      <w:pPr>
        <w:jc w:val="both"/>
        <w:rPr>
          <w:rFonts w:ascii="Arial" w:hAnsi="Arial" w:cs="Arial"/>
          <w:sz w:val="24"/>
          <w:szCs w:val="24"/>
        </w:rPr>
      </w:pPr>
      <w:r w:rsidRPr="00177806">
        <w:rPr>
          <w:rFonts w:ascii="Arial" w:hAnsi="Arial" w:cs="Arial"/>
          <w:sz w:val="24"/>
          <w:szCs w:val="24"/>
        </w:rPr>
        <w:t xml:space="preserve">Schools and colleges should have clear processes to support children and young people, including how they will manage the effect of any disruptive </w:t>
      </w:r>
      <w:r w:rsidR="000467D9" w:rsidRPr="00177806">
        <w:rPr>
          <w:rFonts w:ascii="Arial" w:hAnsi="Arial" w:cs="Arial"/>
          <w:sz w:val="24"/>
          <w:szCs w:val="24"/>
        </w:rPr>
        <w:t>behaviour,</w:t>
      </w:r>
      <w:r w:rsidRPr="00177806">
        <w:rPr>
          <w:rFonts w:ascii="Arial" w:hAnsi="Arial" w:cs="Arial"/>
          <w:sz w:val="24"/>
          <w:szCs w:val="24"/>
        </w:rPr>
        <w:t xml:space="preserve"> so it does not adversely affect other pupils.</w:t>
      </w:r>
    </w:p>
    <w:p w14:paraId="4C874857" w14:textId="168A6246" w:rsidR="00177806" w:rsidRPr="00177806" w:rsidRDefault="00177806" w:rsidP="0079238A">
      <w:pPr>
        <w:jc w:val="both"/>
        <w:rPr>
          <w:rFonts w:ascii="Arial" w:hAnsi="Arial" w:cs="Arial"/>
          <w:sz w:val="24"/>
          <w:szCs w:val="24"/>
        </w:rPr>
      </w:pPr>
    </w:p>
    <w:p w14:paraId="7CEF15A2" w14:textId="3D64A90F" w:rsidR="00177806" w:rsidRDefault="00177806" w:rsidP="0079238A">
      <w:pPr>
        <w:jc w:val="both"/>
        <w:rPr>
          <w:rFonts w:ascii="Arial" w:hAnsi="Arial" w:cs="Arial"/>
          <w:b/>
          <w:bCs/>
          <w:sz w:val="24"/>
          <w:szCs w:val="24"/>
          <w:u w:val="single"/>
        </w:rPr>
      </w:pPr>
      <w:r w:rsidRPr="00F96066">
        <w:rPr>
          <w:rFonts w:ascii="Arial" w:hAnsi="Arial" w:cs="Arial"/>
          <w:b/>
          <w:bCs/>
          <w:sz w:val="24"/>
          <w:szCs w:val="24"/>
          <w:u w:val="single"/>
        </w:rPr>
        <w:t>Sensory and/or physical needs</w:t>
      </w:r>
    </w:p>
    <w:p w14:paraId="59B66CC1" w14:textId="77777777" w:rsidR="00340E92" w:rsidRPr="00F96066" w:rsidRDefault="00340E92" w:rsidP="0079238A">
      <w:pPr>
        <w:jc w:val="both"/>
        <w:rPr>
          <w:rFonts w:ascii="Arial" w:hAnsi="Arial" w:cs="Arial"/>
          <w:b/>
          <w:bCs/>
          <w:sz w:val="24"/>
          <w:szCs w:val="24"/>
          <w:u w:val="single"/>
        </w:rPr>
      </w:pPr>
    </w:p>
    <w:p w14:paraId="50D5867B" w14:textId="01765BE6" w:rsidR="00177806" w:rsidRDefault="00177806" w:rsidP="0079238A">
      <w:pPr>
        <w:jc w:val="both"/>
        <w:rPr>
          <w:rFonts w:ascii="Arial" w:hAnsi="Arial" w:cs="Arial"/>
          <w:sz w:val="24"/>
          <w:szCs w:val="24"/>
        </w:rPr>
      </w:pPr>
      <w:r w:rsidRPr="00177806">
        <w:rPr>
          <w:rFonts w:ascii="Arial" w:hAnsi="Arial" w:cs="Arial"/>
          <w:sz w:val="24"/>
          <w:szCs w:val="24"/>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w:t>
      </w:r>
      <w:proofErr w:type="spellStart"/>
      <w:r w:rsidRPr="00177806">
        <w:rPr>
          <w:rFonts w:ascii="Arial" w:hAnsi="Arial" w:cs="Arial"/>
          <w:sz w:val="24"/>
          <w:szCs w:val="24"/>
        </w:rPr>
        <w:t>habilitation</w:t>
      </w:r>
      <w:proofErr w:type="spellEnd"/>
      <w:r w:rsidRPr="00177806">
        <w:rPr>
          <w:rFonts w:ascii="Arial" w:hAnsi="Arial" w:cs="Arial"/>
          <w:sz w:val="24"/>
          <w:szCs w:val="24"/>
        </w:rPr>
        <w:t xml:space="preserve"> support. Children and young people with an MSI have a combination of vision and hearing difficulties. </w:t>
      </w:r>
    </w:p>
    <w:p w14:paraId="5F1BC4E6" w14:textId="77777777" w:rsidR="0079238A" w:rsidRPr="00177806" w:rsidRDefault="0079238A" w:rsidP="0079238A">
      <w:pPr>
        <w:jc w:val="both"/>
        <w:rPr>
          <w:rFonts w:ascii="Arial" w:hAnsi="Arial" w:cs="Arial"/>
          <w:sz w:val="24"/>
          <w:szCs w:val="24"/>
        </w:rPr>
      </w:pPr>
    </w:p>
    <w:p w14:paraId="310155FF" w14:textId="1325ECD0" w:rsidR="00177806" w:rsidRDefault="00177806" w:rsidP="0079238A">
      <w:pPr>
        <w:jc w:val="both"/>
        <w:rPr>
          <w:rFonts w:ascii="Arial" w:hAnsi="Arial" w:cs="Arial"/>
          <w:sz w:val="24"/>
          <w:szCs w:val="24"/>
        </w:rPr>
      </w:pPr>
      <w:r w:rsidRPr="00177806">
        <w:rPr>
          <w:rFonts w:ascii="Arial" w:hAnsi="Arial" w:cs="Arial"/>
          <w:sz w:val="24"/>
          <w:szCs w:val="24"/>
        </w:rPr>
        <w:t>Information on how to provide services for deaf</w:t>
      </w:r>
      <w:r w:rsidR="00C97223">
        <w:rPr>
          <w:rFonts w:ascii="Arial" w:hAnsi="Arial" w:cs="Arial"/>
          <w:sz w:val="24"/>
          <w:szCs w:val="24"/>
        </w:rPr>
        <w:t>/</w:t>
      </w:r>
      <w:r w:rsidRPr="00177806">
        <w:rPr>
          <w:rFonts w:ascii="Arial" w:hAnsi="Arial" w:cs="Arial"/>
          <w:sz w:val="24"/>
          <w:szCs w:val="24"/>
        </w:rPr>
        <w:t>blind children and young people is available through the Social Care for Deaf</w:t>
      </w:r>
      <w:r w:rsidR="00C97223">
        <w:rPr>
          <w:rFonts w:ascii="Arial" w:hAnsi="Arial" w:cs="Arial"/>
          <w:sz w:val="24"/>
          <w:szCs w:val="24"/>
        </w:rPr>
        <w:t>/B</w:t>
      </w:r>
      <w:r w:rsidRPr="00177806">
        <w:rPr>
          <w:rFonts w:ascii="Arial" w:hAnsi="Arial" w:cs="Arial"/>
          <w:sz w:val="24"/>
          <w:szCs w:val="24"/>
        </w:rPr>
        <w:t>lind Children and Adult</w:t>
      </w:r>
      <w:r w:rsidR="00C97223">
        <w:rPr>
          <w:rFonts w:ascii="Arial" w:hAnsi="Arial" w:cs="Arial"/>
          <w:sz w:val="24"/>
          <w:szCs w:val="24"/>
        </w:rPr>
        <w:t>’</w:t>
      </w:r>
      <w:r w:rsidRPr="00177806">
        <w:rPr>
          <w:rFonts w:ascii="Arial" w:hAnsi="Arial" w:cs="Arial"/>
          <w:sz w:val="24"/>
          <w:szCs w:val="24"/>
        </w:rPr>
        <w:t>s guidance</w:t>
      </w:r>
      <w:r w:rsidR="00340E92">
        <w:rPr>
          <w:rFonts w:ascii="Arial" w:hAnsi="Arial" w:cs="Arial"/>
          <w:sz w:val="24"/>
          <w:szCs w:val="24"/>
        </w:rPr>
        <w:t>.</w:t>
      </w:r>
    </w:p>
    <w:p w14:paraId="34A43399" w14:textId="77777777" w:rsidR="00340E92" w:rsidRPr="00177806" w:rsidRDefault="00340E92" w:rsidP="0079238A">
      <w:pPr>
        <w:jc w:val="both"/>
        <w:rPr>
          <w:rFonts w:ascii="Arial" w:hAnsi="Arial" w:cs="Arial"/>
          <w:sz w:val="24"/>
          <w:szCs w:val="24"/>
        </w:rPr>
      </w:pPr>
    </w:p>
    <w:p w14:paraId="0C7315F9" w14:textId="33124C19" w:rsidR="00177806" w:rsidRDefault="00177806" w:rsidP="0079238A">
      <w:pPr>
        <w:jc w:val="both"/>
        <w:rPr>
          <w:rFonts w:ascii="Arial" w:hAnsi="Arial" w:cs="Arial"/>
          <w:sz w:val="24"/>
          <w:szCs w:val="24"/>
        </w:rPr>
      </w:pPr>
      <w:r w:rsidRPr="00177806">
        <w:rPr>
          <w:rFonts w:ascii="Arial" w:hAnsi="Arial" w:cs="Arial"/>
          <w:sz w:val="24"/>
          <w:szCs w:val="24"/>
        </w:rPr>
        <w:lastRenderedPageBreak/>
        <w:t>Some children and young people with a physical disability (PD) require additional ongoing support and equipment to access all the opportunities available to their peers.</w:t>
      </w:r>
    </w:p>
    <w:p w14:paraId="76745AE4" w14:textId="717D182F" w:rsidR="00263BE3" w:rsidRDefault="00263BE3" w:rsidP="00177806">
      <w:pPr>
        <w:rPr>
          <w:rFonts w:ascii="Arial" w:hAnsi="Arial" w:cs="Arial"/>
          <w:sz w:val="24"/>
          <w:szCs w:val="24"/>
        </w:rPr>
      </w:pPr>
    </w:p>
    <w:p w14:paraId="4AE61987" w14:textId="77777777" w:rsidR="009949F5" w:rsidRPr="00177806" w:rsidRDefault="009949F5" w:rsidP="00177806">
      <w:pPr>
        <w:rPr>
          <w:rFonts w:ascii="Arial" w:hAnsi="Arial" w:cs="Arial"/>
          <w:sz w:val="24"/>
          <w:szCs w:val="24"/>
        </w:rPr>
      </w:pPr>
    </w:p>
    <w:p w14:paraId="32828584" w14:textId="1A5C52C5" w:rsidR="005150BE" w:rsidRDefault="00416A3A" w:rsidP="00CE7409">
      <w:pPr>
        <w:pStyle w:val="ListParagraph"/>
        <w:numPr>
          <w:ilvl w:val="0"/>
          <w:numId w:val="1"/>
        </w:numPr>
        <w:shd w:val="clear" w:color="auto" w:fill="D9D9D9" w:themeFill="background1" w:themeFillShade="D9"/>
        <w:rPr>
          <w:rFonts w:ascii="Arial" w:hAnsi="Arial" w:cs="Arial"/>
          <w:b/>
          <w:bCs/>
          <w:sz w:val="28"/>
          <w:szCs w:val="28"/>
          <w:u w:val="single"/>
        </w:rPr>
      </w:pPr>
      <w:r w:rsidRPr="00416A3A">
        <w:rPr>
          <w:rFonts w:ascii="Arial" w:hAnsi="Arial" w:cs="Arial"/>
          <w:b/>
          <w:bCs/>
          <w:sz w:val="28"/>
          <w:szCs w:val="28"/>
          <w:u w:val="single"/>
        </w:rPr>
        <w:t>Advice and information for EHC needs assessments</w:t>
      </w:r>
    </w:p>
    <w:p w14:paraId="62E00F67" w14:textId="77777777" w:rsidR="00340E92" w:rsidRPr="00340E92" w:rsidRDefault="00340E92" w:rsidP="00340E92">
      <w:pPr>
        <w:rPr>
          <w:rFonts w:ascii="Arial" w:hAnsi="Arial" w:cs="Arial"/>
          <w:b/>
          <w:bCs/>
          <w:sz w:val="28"/>
          <w:szCs w:val="28"/>
          <w:u w:val="single"/>
        </w:rPr>
      </w:pPr>
    </w:p>
    <w:p w14:paraId="326920D0" w14:textId="2791C352" w:rsidR="00C86205" w:rsidRDefault="00416A3A" w:rsidP="003F572C">
      <w:pPr>
        <w:jc w:val="both"/>
        <w:rPr>
          <w:rFonts w:ascii="Arial" w:hAnsi="Arial" w:cs="Arial"/>
          <w:sz w:val="24"/>
          <w:szCs w:val="24"/>
        </w:rPr>
      </w:pPr>
      <w:r w:rsidRPr="00416A3A">
        <w:rPr>
          <w:rFonts w:ascii="Arial" w:hAnsi="Arial" w:cs="Arial"/>
          <w:sz w:val="24"/>
          <w:szCs w:val="24"/>
        </w:rPr>
        <w:t xml:space="preserve">Decisions about the level of engagement and advice needed from different parties will be informed by knowledge of the child or young person held by the early </w:t>
      </w:r>
      <w:proofErr w:type="gramStart"/>
      <w:r w:rsidRPr="00416A3A">
        <w:rPr>
          <w:rFonts w:ascii="Arial" w:hAnsi="Arial" w:cs="Arial"/>
          <w:sz w:val="24"/>
          <w:szCs w:val="24"/>
        </w:rPr>
        <w:t>years</w:t>
      </w:r>
      <w:proofErr w:type="gramEnd"/>
      <w:r w:rsidRPr="00416A3A">
        <w:rPr>
          <w:rFonts w:ascii="Arial" w:hAnsi="Arial" w:cs="Arial"/>
          <w:sz w:val="24"/>
          <w:szCs w:val="24"/>
        </w:rPr>
        <w:t xml:space="preserve"> provider, </w:t>
      </w:r>
      <w:r w:rsidR="00C97223" w:rsidRPr="00416A3A">
        <w:rPr>
          <w:rFonts w:ascii="Arial" w:hAnsi="Arial" w:cs="Arial"/>
          <w:sz w:val="24"/>
          <w:szCs w:val="24"/>
        </w:rPr>
        <w:t>school,</w:t>
      </w:r>
      <w:r w:rsidRPr="00416A3A">
        <w:rPr>
          <w:rFonts w:ascii="Arial" w:hAnsi="Arial" w:cs="Arial"/>
          <w:sz w:val="24"/>
          <w:szCs w:val="24"/>
        </w:rPr>
        <w:t xml:space="preserve"> or post-16 institution they attend. For example, if the educational provider believes there are signs of safeguarding or welfare issues, a statutory social care assessment may be necessary. If there are signs of an underlying health difficulty, a specialist health assessment may be necessary. </w:t>
      </w:r>
    </w:p>
    <w:p w14:paraId="593CA3AB" w14:textId="77777777" w:rsidR="00416A3A" w:rsidRPr="00416A3A" w:rsidRDefault="00416A3A" w:rsidP="003F572C">
      <w:pPr>
        <w:jc w:val="both"/>
        <w:rPr>
          <w:rFonts w:ascii="Arial" w:hAnsi="Arial" w:cs="Arial"/>
          <w:sz w:val="24"/>
          <w:szCs w:val="24"/>
        </w:rPr>
      </w:pPr>
    </w:p>
    <w:p w14:paraId="11B5CD53" w14:textId="34B04499" w:rsidR="00416A3A" w:rsidRDefault="00416A3A" w:rsidP="003F572C">
      <w:pPr>
        <w:jc w:val="both"/>
        <w:rPr>
          <w:rFonts w:ascii="Arial" w:hAnsi="Arial" w:cs="Arial"/>
          <w:sz w:val="24"/>
          <w:szCs w:val="24"/>
        </w:rPr>
      </w:pPr>
      <w:r w:rsidRPr="00416A3A">
        <w:rPr>
          <w:rFonts w:ascii="Arial" w:hAnsi="Arial" w:cs="Arial"/>
          <w:sz w:val="24"/>
          <w:szCs w:val="24"/>
        </w:rPr>
        <w:t xml:space="preserve">In seeking advice and information, the local authority </w:t>
      </w:r>
      <w:r w:rsidR="00340E92">
        <w:rPr>
          <w:rFonts w:ascii="Arial" w:hAnsi="Arial" w:cs="Arial"/>
          <w:sz w:val="24"/>
          <w:szCs w:val="24"/>
        </w:rPr>
        <w:t>will</w:t>
      </w:r>
      <w:r w:rsidRPr="00416A3A">
        <w:rPr>
          <w:rFonts w:ascii="Arial" w:hAnsi="Arial" w:cs="Arial"/>
          <w:sz w:val="24"/>
          <w:szCs w:val="24"/>
        </w:rPr>
        <w:t xml:space="preserve"> consider with professionals </w:t>
      </w:r>
      <w:r>
        <w:rPr>
          <w:rFonts w:ascii="Arial" w:hAnsi="Arial" w:cs="Arial"/>
          <w:sz w:val="24"/>
          <w:szCs w:val="24"/>
        </w:rPr>
        <w:t xml:space="preserve">at the MAEHCP </w:t>
      </w:r>
      <w:r w:rsidRPr="00416A3A">
        <w:rPr>
          <w:rFonts w:ascii="Arial" w:hAnsi="Arial" w:cs="Arial"/>
          <w:sz w:val="24"/>
          <w:szCs w:val="24"/>
        </w:rPr>
        <w:t xml:space="preserve">what advice they can contribute to ensure the assessment </w:t>
      </w:r>
      <w:r w:rsidR="00C97223">
        <w:rPr>
          <w:rFonts w:ascii="Arial" w:hAnsi="Arial" w:cs="Arial"/>
          <w:sz w:val="24"/>
          <w:szCs w:val="24"/>
        </w:rPr>
        <w:t>c</w:t>
      </w:r>
      <w:r w:rsidRPr="00416A3A">
        <w:rPr>
          <w:rFonts w:ascii="Arial" w:hAnsi="Arial" w:cs="Arial"/>
          <w:sz w:val="24"/>
          <w:szCs w:val="24"/>
        </w:rPr>
        <w:t xml:space="preserve">overs all the relevant education, health and care needs of the child or young person. Advice and information </w:t>
      </w:r>
      <w:r w:rsidRPr="00416A3A">
        <w:rPr>
          <w:rFonts w:ascii="Arial" w:hAnsi="Arial" w:cs="Arial"/>
          <w:b/>
          <w:bCs/>
          <w:sz w:val="24"/>
          <w:szCs w:val="24"/>
        </w:rPr>
        <w:t>must</w:t>
      </w:r>
      <w:r w:rsidRPr="00416A3A">
        <w:rPr>
          <w:rFonts w:ascii="Arial" w:hAnsi="Arial" w:cs="Arial"/>
          <w:sz w:val="24"/>
          <w:szCs w:val="24"/>
        </w:rPr>
        <w:t xml:space="preserve"> be sought as follows</w:t>
      </w:r>
      <w:r>
        <w:rPr>
          <w:rFonts w:ascii="Arial" w:hAnsi="Arial" w:cs="Arial"/>
          <w:sz w:val="24"/>
          <w:szCs w:val="24"/>
        </w:rPr>
        <w:t>:</w:t>
      </w:r>
    </w:p>
    <w:p w14:paraId="5D6B3782" w14:textId="77777777" w:rsidR="00340E92" w:rsidRPr="00416A3A" w:rsidRDefault="00340E92" w:rsidP="003F572C">
      <w:pPr>
        <w:jc w:val="both"/>
        <w:rPr>
          <w:rFonts w:ascii="Arial" w:hAnsi="Arial" w:cs="Arial"/>
          <w:sz w:val="24"/>
          <w:szCs w:val="24"/>
        </w:rPr>
      </w:pPr>
    </w:p>
    <w:p w14:paraId="412DE28F" w14:textId="62CE9534" w:rsidR="00416A3A" w:rsidRPr="00340E92" w:rsidRDefault="000C1C36" w:rsidP="00CE7409">
      <w:pPr>
        <w:pStyle w:val="ListParagraph"/>
        <w:numPr>
          <w:ilvl w:val="0"/>
          <w:numId w:val="24"/>
        </w:numPr>
        <w:jc w:val="both"/>
        <w:rPr>
          <w:rFonts w:ascii="Arial" w:hAnsi="Arial" w:cs="Arial"/>
          <w:sz w:val="24"/>
          <w:szCs w:val="24"/>
        </w:rPr>
      </w:pPr>
      <w:r>
        <w:rPr>
          <w:rFonts w:ascii="Arial" w:hAnsi="Arial" w:cs="Arial"/>
          <w:sz w:val="24"/>
          <w:szCs w:val="24"/>
        </w:rPr>
        <w:t>T</w:t>
      </w:r>
      <w:r w:rsidR="00416A3A" w:rsidRPr="00340E92">
        <w:rPr>
          <w:rFonts w:ascii="Arial" w:hAnsi="Arial" w:cs="Arial"/>
          <w:sz w:val="24"/>
          <w:szCs w:val="24"/>
        </w:rPr>
        <w:t xml:space="preserve">he child’s parent or the young person. The local authority must </w:t>
      </w:r>
      <w:proofErr w:type="gramStart"/>
      <w:r w:rsidR="00416A3A" w:rsidRPr="00340E92">
        <w:rPr>
          <w:rFonts w:ascii="Arial" w:hAnsi="Arial" w:cs="Arial"/>
          <w:sz w:val="24"/>
          <w:szCs w:val="24"/>
        </w:rPr>
        <w:t>take into account</w:t>
      </w:r>
      <w:proofErr w:type="gramEnd"/>
      <w:r w:rsidR="00416A3A" w:rsidRPr="00340E92">
        <w:rPr>
          <w:rFonts w:ascii="Arial" w:hAnsi="Arial" w:cs="Arial"/>
          <w:sz w:val="24"/>
          <w:szCs w:val="24"/>
        </w:rPr>
        <w:t xml:space="preserve"> his or her views, wishes and </w:t>
      </w:r>
      <w:r w:rsidR="00C97223" w:rsidRPr="00340E92">
        <w:rPr>
          <w:rFonts w:ascii="Arial" w:hAnsi="Arial" w:cs="Arial"/>
          <w:sz w:val="24"/>
          <w:szCs w:val="24"/>
        </w:rPr>
        <w:t>feelings.</w:t>
      </w:r>
    </w:p>
    <w:p w14:paraId="63060CD5" w14:textId="3FF80391" w:rsidR="00416A3A" w:rsidRPr="00C97223" w:rsidRDefault="00416A3A" w:rsidP="00C97223">
      <w:pPr>
        <w:pStyle w:val="ListParagraph"/>
        <w:numPr>
          <w:ilvl w:val="0"/>
          <w:numId w:val="24"/>
        </w:numPr>
        <w:jc w:val="both"/>
        <w:rPr>
          <w:rFonts w:ascii="Arial" w:hAnsi="Arial" w:cs="Arial"/>
          <w:sz w:val="24"/>
          <w:szCs w:val="24"/>
        </w:rPr>
      </w:pPr>
      <w:r w:rsidRPr="00340E92">
        <w:rPr>
          <w:rFonts w:ascii="Arial" w:hAnsi="Arial" w:cs="Arial"/>
          <w:sz w:val="24"/>
          <w:szCs w:val="24"/>
        </w:rPr>
        <w:t xml:space="preserve">Educational advice and information from the manager, headteacher or </w:t>
      </w:r>
      <w:r w:rsidRPr="00C97223">
        <w:rPr>
          <w:rFonts w:ascii="Arial" w:hAnsi="Arial" w:cs="Arial"/>
          <w:sz w:val="24"/>
          <w:szCs w:val="24"/>
        </w:rPr>
        <w:t xml:space="preserve">principal of the early years </w:t>
      </w:r>
      <w:r w:rsidR="00C97223" w:rsidRPr="00C97223">
        <w:rPr>
          <w:rFonts w:ascii="Arial" w:hAnsi="Arial" w:cs="Arial"/>
          <w:sz w:val="24"/>
          <w:szCs w:val="24"/>
        </w:rPr>
        <w:t>setting,</w:t>
      </w:r>
      <w:r w:rsidRPr="00C97223">
        <w:rPr>
          <w:rFonts w:ascii="Arial" w:hAnsi="Arial" w:cs="Arial"/>
          <w:sz w:val="24"/>
          <w:szCs w:val="24"/>
        </w:rPr>
        <w:t xml:space="preserve"> school or post-16 or other institution attended by the child or young person. Where this is not available the authority must seek advice from a person with experience of teaching children or young people with SEN, or knowledge of the provision which may meet the child’s or young person’s needs. Where advice from a person with relevant teaching experience or knowledge is not available and the child or young person does not attend an educational institution, the local authority must seek educational advice and information from a person responsible for educational provision for the child or young </w:t>
      </w:r>
      <w:r w:rsidR="00C97223" w:rsidRPr="00C97223">
        <w:rPr>
          <w:rFonts w:ascii="Arial" w:hAnsi="Arial" w:cs="Arial"/>
          <w:sz w:val="24"/>
          <w:szCs w:val="24"/>
        </w:rPr>
        <w:t>person.</w:t>
      </w:r>
    </w:p>
    <w:p w14:paraId="74D10EC0" w14:textId="732BC33B" w:rsidR="00416A3A" w:rsidRPr="00340E92" w:rsidRDefault="00416A3A" w:rsidP="00CE7409">
      <w:pPr>
        <w:pStyle w:val="ListParagraph"/>
        <w:numPr>
          <w:ilvl w:val="0"/>
          <w:numId w:val="24"/>
        </w:numPr>
        <w:jc w:val="both"/>
        <w:rPr>
          <w:rFonts w:ascii="Arial" w:hAnsi="Arial" w:cs="Arial"/>
          <w:sz w:val="24"/>
          <w:szCs w:val="24"/>
        </w:rPr>
      </w:pPr>
      <w:r w:rsidRPr="00340E92">
        <w:rPr>
          <w:rFonts w:ascii="Arial" w:hAnsi="Arial" w:cs="Arial"/>
          <w:sz w:val="24"/>
          <w:szCs w:val="24"/>
        </w:rPr>
        <w:t xml:space="preserve">If the child or young person is either vision or hearing impaired, or both, the educational advice and information must be given after consultation with a person who is qualified to teach pupils or students with these </w:t>
      </w:r>
      <w:r w:rsidR="00C97223" w:rsidRPr="00340E92">
        <w:rPr>
          <w:rFonts w:ascii="Arial" w:hAnsi="Arial" w:cs="Arial"/>
          <w:sz w:val="24"/>
          <w:szCs w:val="24"/>
        </w:rPr>
        <w:t>impairments.</w:t>
      </w:r>
    </w:p>
    <w:p w14:paraId="0330A6AF" w14:textId="70ED9EF9" w:rsidR="00416A3A" w:rsidRPr="00340E92" w:rsidRDefault="00416A3A" w:rsidP="00CE7409">
      <w:pPr>
        <w:pStyle w:val="ListParagraph"/>
        <w:numPr>
          <w:ilvl w:val="0"/>
          <w:numId w:val="24"/>
        </w:numPr>
        <w:jc w:val="both"/>
        <w:rPr>
          <w:rFonts w:ascii="Arial" w:hAnsi="Arial" w:cs="Arial"/>
          <w:sz w:val="24"/>
          <w:szCs w:val="24"/>
        </w:rPr>
      </w:pPr>
      <w:r w:rsidRPr="00340E92">
        <w:rPr>
          <w:rFonts w:ascii="Arial" w:hAnsi="Arial" w:cs="Arial"/>
          <w:sz w:val="24"/>
          <w:szCs w:val="24"/>
        </w:rPr>
        <w:t>Medical advice and information from health care professionals with a role in relation to the child’s or young person’s health</w:t>
      </w:r>
      <w:r w:rsidR="00C97223">
        <w:rPr>
          <w:rFonts w:ascii="Arial" w:hAnsi="Arial" w:cs="Arial"/>
          <w:sz w:val="24"/>
          <w:szCs w:val="24"/>
        </w:rPr>
        <w:t>.</w:t>
      </w:r>
    </w:p>
    <w:p w14:paraId="4718E49B" w14:textId="66F8B010" w:rsidR="00416A3A" w:rsidRPr="00340E92" w:rsidRDefault="00416A3A" w:rsidP="00CE7409">
      <w:pPr>
        <w:pStyle w:val="ListParagraph"/>
        <w:numPr>
          <w:ilvl w:val="0"/>
          <w:numId w:val="24"/>
        </w:numPr>
        <w:jc w:val="both"/>
        <w:rPr>
          <w:rFonts w:ascii="Arial" w:hAnsi="Arial" w:cs="Arial"/>
          <w:sz w:val="24"/>
          <w:szCs w:val="24"/>
        </w:rPr>
      </w:pPr>
      <w:r w:rsidRPr="00340E92">
        <w:rPr>
          <w:rFonts w:ascii="Arial" w:hAnsi="Arial" w:cs="Arial"/>
          <w:sz w:val="24"/>
          <w:szCs w:val="24"/>
        </w:rPr>
        <w:t>Psychological advice and information from an educational psychologist who should normally be employed or commissioned by the local authority. The educational psychologist should consult any other psychologists known to be involved with the child or young person</w:t>
      </w:r>
      <w:r w:rsidR="00C97223">
        <w:rPr>
          <w:rFonts w:ascii="Arial" w:hAnsi="Arial" w:cs="Arial"/>
          <w:sz w:val="24"/>
          <w:szCs w:val="24"/>
        </w:rPr>
        <w:t>.</w:t>
      </w:r>
    </w:p>
    <w:p w14:paraId="48FE2CFA" w14:textId="6D874E85" w:rsidR="00416A3A" w:rsidRPr="00340E92" w:rsidRDefault="00416A3A" w:rsidP="00CE7409">
      <w:pPr>
        <w:pStyle w:val="ListParagraph"/>
        <w:numPr>
          <w:ilvl w:val="0"/>
          <w:numId w:val="24"/>
        </w:numPr>
        <w:jc w:val="both"/>
        <w:rPr>
          <w:rFonts w:ascii="Arial" w:hAnsi="Arial" w:cs="Arial"/>
          <w:sz w:val="24"/>
          <w:szCs w:val="24"/>
        </w:rPr>
      </w:pPr>
      <w:r w:rsidRPr="00340E92">
        <w:rPr>
          <w:rFonts w:ascii="Arial" w:hAnsi="Arial" w:cs="Arial"/>
          <w:sz w:val="24"/>
          <w:szCs w:val="24"/>
        </w:rPr>
        <w:t>Social care advice and information from or on behalf of the local authority, including, if appropriate, children in need or child protection assessments, information from a looked after child’s care plan, or adult social care assessments for young people over 18. In some cases, a child or young person may already have a statutory child in need or child protection plan, or an adult social care plan, from which information should be drawn for the EHC needs assessment</w:t>
      </w:r>
      <w:r w:rsidR="00C97223">
        <w:rPr>
          <w:rFonts w:ascii="Arial" w:hAnsi="Arial" w:cs="Arial"/>
          <w:sz w:val="24"/>
          <w:szCs w:val="24"/>
        </w:rPr>
        <w:t>.</w:t>
      </w:r>
    </w:p>
    <w:p w14:paraId="258DA440" w14:textId="6EB8FC74" w:rsidR="00416A3A" w:rsidRPr="00C97223" w:rsidRDefault="00416A3A" w:rsidP="00C97223">
      <w:pPr>
        <w:pStyle w:val="ListParagraph"/>
        <w:numPr>
          <w:ilvl w:val="0"/>
          <w:numId w:val="24"/>
        </w:numPr>
        <w:jc w:val="both"/>
        <w:rPr>
          <w:rFonts w:ascii="Arial" w:hAnsi="Arial" w:cs="Arial"/>
          <w:sz w:val="24"/>
          <w:szCs w:val="24"/>
        </w:rPr>
      </w:pPr>
      <w:r w:rsidRPr="00340E92">
        <w:rPr>
          <w:rFonts w:ascii="Arial" w:hAnsi="Arial" w:cs="Arial"/>
          <w:sz w:val="24"/>
          <w:szCs w:val="24"/>
        </w:rPr>
        <w:t xml:space="preserve">From Year 9 onwards, advice and information related to provision to assist </w:t>
      </w:r>
      <w:r w:rsidRPr="00C97223">
        <w:rPr>
          <w:rFonts w:ascii="Arial" w:hAnsi="Arial" w:cs="Arial"/>
          <w:sz w:val="24"/>
          <w:szCs w:val="24"/>
        </w:rPr>
        <w:t xml:space="preserve">the child or young person in preparation for adulthood and independent </w:t>
      </w:r>
      <w:r w:rsidR="00C97223" w:rsidRPr="00C97223">
        <w:rPr>
          <w:rFonts w:ascii="Arial" w:hAnsi="Arial" w:cs="Arial"/>
          <w:sz w:val="24"/>
          <w:szCs w:val="24"/>
        </w:rPr>
        <w:t>living.</w:t>
      </w:r>
    </w:p>
    <w:p w14:paraId="2CD4C83E" w14:textId="5150E4D7" w:rsidR="00416A3A" w:rsidRPr="00C97223" w:rsidRDefault="00416A3A" w:rsidP="00C97223">
      <w:pPr>
        <w:pStyle w:val="ListParagraph"/>
        <w:numPr>
          <w:ilvl w:val="0"/>
          <w:numId w:val="24"/>
        </w:numPr>
        <w:jc w:val="both"/>
        <w:rPr>
          <w:rFonts w:ascii="Arial" w:hAnsi="Arial" w:cs="Arial"/>
          <w:sz w:val="24"/>
          <w:szCs w:val="24"/>
        </w:rPr>
      </w:pPr>
      <w:r w:rsidRPr="00340E92">
        <w:rPr>
          <w:rFonts w:ascii="Arial" w:hAnsi="Arial" w:cs="Arial"/>
          <w:sz w:val="24"/>
          <w:szCs w:val="24"/>
        </w:rPr>
        <w:t xml:space="preserve">Advice and information from any person requested by the child’s parent or </w:t>
      </w:r>
      <w:r w:rsidRPr="00C97223">
        <w:rPr>
          <w:rFonts w:ascii="Arial" w:hAnsi="Arial" w:cs="Arial"/>
          <w:sz w:val="24"/>
          <w:szCs w:val="24"/>
        </w:rPr>
        <w:t xml:space="preserve">young person, where the local authority considers it reasonable to do so. </w:t>
      </w:r>
    </w:p>
    <w:p w14:paraId="426233BE" w14:textId="4F6E1D90" w:rsidR="00416A3A" w:rsidRPr="00C97223" w:rsidRDefault="00416A3A" w:rsidP="00C97223">
      <w:pPr>
        <w:pStyle w:val="ListParagraph"/>
        <w:numPr>
          <w:ilvl w:val="0"/>
          <w:numId w:val="24"/>
        </w:numPr>
        <w:jc w:val="both"/>
        <w:rPr>
          <w:rFonts w:ascii="Arial" w:hAnsi="Arial" w:cs="Arial"/>
          <w:sz w:val="24"/>
          <w:szCs w:val="24"/>
        </w:rPr>
      </w:pPr>
      <w:r w:rsidRPr="00340E92">
        <w:rPr>
          <w:rFonts w:ascii="Arial" w:hAnsi="Arial" w:cs="Arial"/>
          <w:sz w:val="24"/>
          <w:szCs w:val="24"/>
        </w:rPr>
        <w:lastRenderedPageBreak/>
        <w:t xml:space="preserve">Advice from a youth offending team, where the child or young person is </w:t>
      </w:r>
      <w:r w:rsidRPr="00C97223">
        <w:rPr>
          <w:rFonts w:ascii="Arial" w:hAnsi="Arial" w:cs="Arial"/>
          <w:sz w:val="24"/>
          <w:szCs w:val="24"/>
        </w:rPr>
        <w:t>detained in a Young Offender Institution. Where the young person is serving their sentence in the community the local authority should seek such advice where it considers it appropriate</w:t>
      </w:r>
      <w:r w:rsidR="00C97223">
        <w:rPr>
          <w:rFonts w:ascii="Arial" w:hAnsi="Arial" w:cs="Arial"/>
          <w:sz w:val="24"/>
          <w:szCs w:val="24"/>
        </w:rPr>
        <w:t>.</w:t>
      </w:r>
    </w:p>
    <w:p w14:paraId="493A2CA5" w14:textId="78CF667B" w:rsidR="00416A3A" w:rsidRPr="00C97223" w:rsidRDefault="00416A3A" w:rsidP="00C97223">
      <w:pPr>
        <w:pStyle w:val="ListParagraph"/>
        <w:numPr>
          <w:ilvl w:val="0"/>
          <w:numId w:val="24"/>
        </w:numPr>
        <w:jc w:val="both"/>
        <w:rPr>
          <w:rFonts w:ascii="Arial" w:hAnsi="Arial" w:cs="Arial"/>
          <w:sz w:val="24"/>
          <w:szCs w:val="24"/>
        </w:rPr>
      </w:pPr>
      <w:r w:rsidRPr="00340E92">
        <w:rPr>
          <w:rFonts w:ascii="Arial" w:hAnsi="Arial" w:cs="Arial"/>
          <w:sz w:val="24"/>
          <w:szCs w:val="24"/>
        </w:rPr>
        <w:t xml:space="preserve">Any other advice and information which the local authority considers </w:t>
      </w:r>
      <w:r w:rsidRPr="00C97223">
        <w:rPr>
          <w:rFonts w:ascii="Arial" w:hAnsi="Arial" w:cs="Arial"/>
          <w:sz w:val="24"/>
          <w:szCs w:val="24"/>
        </w:rPr>
        <w:t>appropriate for a satisfactory assessment, for example:</w:t>
      </w:r>
    </w:p>
    <w:p w14:paraId="57CF87D6" w14:textId="5B262CC8" w:rsidR="00416A3A" w:rsidRPr="009949F5" w:rsidRDefault="00416A3A" w:rsidP="00CE7409">
      <w:pPr>
        <w:pStyle w:val="ListParagraph"/>
        <w:numPr>
          <w:ilvl w:val="0"/>
          <w:numId w:val="25"/>
        </w:numPr>
        <w:ind w:left="1080"/>
        <w:jc w:val="both"/>
        <w:rPr>
          <w:rFonts w:ascii="Arial" w:hAnsi="Arial" w:cs="Arial"/>
          <w:sz w:val="24"/>
          <w:szCs w:val="24"/>
        </w:rPr>
      </w:pPr>
      <w:r w:rsidRPr="009949F5">
        <w:rPr>
          <w:rFonts w:ascii="Arial" w:hAnsi="Arial" w:cs="Arial"/>
          <w:sz w:val="24"/>
          <w:szCs w:val="24"/>
        </w:rPr>
        <w:t>Early Help Assessments</w:t>
      </w:r>
    </w:p>
    <w:p w14:paraId="0A034080" w14:textId="2DC6F736" w:rsidR="00416A3A" w:rsidRPr="00C97223" w:rsidRDefault="00416A3A" w:rsidP="00C97223">
      <w:pPr>
        <w:pStyle w:val="ListParagraph"/>
        <w:numPr>
          <w:ilvl w:val="0"/>
          <w:numId w:val="25"/>
        </w:numPr>
        <w:ind w:left="1080"/>
        <w:jc w:val="both"/>
        <w:rPr>
          <w:rFonts w:ascii="Arial" w:hAnsi="Arial" w:cs="Arial"/>
          <w:sz w:val="24"/>
          <w:szCs w:val="24"/>
        </w:rPr>
      </w:pPr>
      <w:r w:rsidRPr="009949F5">
        <w:rPr>
          <w:rFonts w:ascii="Arial" w:hAnsi="Arial" w:cs="Arial"/>
          <w:sz w:val="24"/>
          <w:szCs w:val="24"/>
        </w:rPr>
        <w:t xml:space="preserve">in the case of children of members of the Armed Forces, from the </w:t>
      </w:r>
      <w:r w:rsidRPr="00C97223">
        <w:rPr>
          <w:rFonts w:ascii="Arial" w:hAnsi="Arial" w:cs="Arial"/>
          <w:sz w:val="24"/>
          <w:szCs w:val="24"/>
        </w:rPr>
        <w:t>Children’s Education Advisory Service</w:t>
      </w:r>
    </w:p>
    <w:p w14:paraId="30C67D98" w14:textId="1DDD59FD" w:rsidR="00F96066" w:rsidRDefault="00416A3A" w:rsidP="00C97223">
      <w:pPr>
        <w:pStyle w:val="ListParagraph"/>
        <w:numPr>
          <w:ilvl w:val="0"/>
          <w:numId w:val="25"/>
        </w:numPr>
        <w:ind w:left="1080"/>
        <w:jc w:val="both"/>
        <w:rPr>
          <w:rFonts w:ascii="Arial" w:hAnsi="Arial" w:cs="Arial"/>
          <w:sz w:val="24"/>
          <w:szCs w:val="24"/>
        </w:rPr>
      </w:pPr>
      <w:r w:rsidRPr="009949F5">
        <w:rPr>
          <w:rFonts w:ascii="Arial" w:hAnsi="Arial" w:cs="Arial"/>
          <w:sz w:val="24"/>
          <w:szCs w:val="24"/>
        </w:rPr>
        <w:t xml:space="preserve">in the case of a looked after child, from the Virtual School Head in the </w:t>
      </w:r>
      <w:r w:rsidRPr="00C97223">
        <w:rPr>
          <w:rFonts w:ascii="Arial" w:hAnsi="Arial" w:cs="Arial"/>
          <w:sz w:val="24"/>
          <w:szCs w:val="24"/>
        </w:rPr>
        <w:t xml:space="preserve">authority that looks after the child and the child’s Designated Teacher and the Designated Doctor or Nurse for looked after </w:t>
      </w:r>
      <w:r w:rsidR="000467D9" w:rsidRPr="00C97223">
        <w:rPr>
          <w:rFonts w:ascii="Arial" w:hAnsi="Arial" w:cs="Arial"/>
          <w:sz w:val="24"/>
          <w:szCs w:val="24"/>
        </w:rPr>
        <w:t>children.</w:t>
      </w:r>
    </w:p>
    <w:p w14:paraId="0B799D7B" w14:textId="77777777" w:rsidR="00051B4C" w:rsidRDefault="00051B4C" w:rsidP="00051B4C">
      <w:pPr>
        <w:jc w:val="both"/>
        <w:rPr>
          <w:rFonts w:ascii="Arial" w:hAnsi="Arial" w:cs="Arial"/>
          <w:sz w:val="24"/>
          <w:szCs w:val="24"/>
        </w:rPr>
      </w:pPr>
    </w:p>
    <w:p w14:paraId="31998CFB" w14:textId="77777777" w:rsidR="00051B4C" w:rsidRDefault="00051B4C" w:rsidP="00051B4C">
      <w:pPr>
        <w:jc w:val="both"/>
        <w:rPr>
          <w:rFonts w:ascii="Arial" w:hAnsi="Arial" w:cs="Arial"/>
          <w:sz w:val="24"/>
          <w:szCs w:val="24"/>
        </w:rPr>
      </w:pPr>
    </w:p>
    <w:p w14:paraId="5493B253" w14:textId="77777777" w:rsidR="00051B4C" w:rsidRDefault="00051B4C" w:rsidP="00051B4C">
      <w:pPr>
        <w:jc w:val="both"/>
        <w:rPr>
          <w:rFonts w:ascii="Arial" w:hAnsi="Arial" w:cs="Arial"/>
          <w:sz w:val="24"/>
          <w:szCs w:val="24"/>
        </w:rPr>
      </w:pPr>
    </w:p>
    <w:p w14:paraId="7414EEE4" w14:textId="77777777" w:rsidR="00051B4C" w:rsidRDefault="00051B4C" w:rsidP="00051B4C">
      <w:pPr>
        <w:jc w:val="both"/>
        <w:rPr>
          <w:rFonts w:ascii="Arial" w:hAnsi="Arial" w:cs="Arial"/>
          <w:sz w:val="24"/>
          <w:szCs w:val="24"/>
        </w:rPr>
      </w:pPr>
    </w:p>
    <w:p w14:paraId="2FE7D93A" w14:textId="02A9DCAF" w:rsidR="00051B4C" w:rsidRPr="009949F5" w:rsidRDefault="00051B4C" w:rsidP="00051B4C">
      <w:pPr>
        <w:pStyle w:val="ListParagraph"/>
        <w:numPr>
          <w:ilvl w:val="0"/>
          <w:numId w:val="1"/>
        </w:numPr>
        <w:shd w:val="clear" w:color="auto" w:fill="D9D9D9" w:themeFill="background1" w:themeFillShade="D9"/>
        <w:jc w:val="both"/>
        <w:rPr>
          <w:rFonts w:ascii="Arial" w:hAnsi="Arial" w:cs="Arial"/>
          <w:b/>
          <w:bCs/>
          <w:sz w:val="28"/>
          <w:szCs w:val="28"/>
        </w:rPr>
      </w:pPr>
      <w:r>
        <w:rPr>
          <w:rFonts w:ascii="Arial" w:hAnsi="Arial" w:cs="Arial"/>
          <w:b/>
          <w:bCs/>
          <w:sz w:val="28"/>
          <w:szCs w:val="28"/>
        </w:rPr>
        <w:t>Considering whether an EHC Plan is necessary</w:t>
      </w:r>
    </w:p>
    <w:p w14:paraId="7AD210EC" w14:textId="77777777" w:rsidR="00051B4C" w:rsidRDefault="00051B4C" w:rsidP="00051B4C">
      <w:pPr>
        <w:jc w:val="both"/>
        <w:rPr>
          <w:rFonts w:ascii="Arial" w:hAnsi="Arial" w:cs="Arial"/>
          <w:sz w:val="24"/>
          <w:szCs w:val="24"/>
        </w:rPr>
      </w:pPr>
    </w:p>
    <w:p w14:paraId="5D8D9D8F" w14:textId="4BB53201" w:rsidR="00051B4C" w:rsidRDefault="00051B4C" w:rsidP="00051B4C">
      <w:pPr>
        <w:jc w:val="both"/>
        <w:rPr>
          <w:rFonts w:ascii="Arial" w:hAnsi="Arial" w:cs="Arial"/>
          <w:sz w:val="24"/>
          <w:szCs w:val="24"/>
        </w:rPr>
      </w:pPr>
      <w:r w:rsidRPr="00051B4C">
        <w:rPr>
          <w:rFonts w:ascii="Arial" w:hAnsi="Arial" w:cs="Arial"/>
          <w:sz w:val="24"/>
          <w:szCs w:val="24"/>
        </w:rPr>
        <w:t>Relevant legislation</w:t>
      </w:r>
      <w:r>
        <w:rPr>
          <w:rFonts w:ascii="Arial" w:hAnsi="Arial" w:cs="Arial"/>
          <w:sz w:val="24"/>
          <w:szCs w:val="24"/>
        </w:rPr>
        <w:t xml:space="preserve"> for this lies within</w:t>
      </w:r>
      <w:r w:rsidRPr="00051B4C">
        <w:rPr>
          <w:rFonts w:ascii="Arial" w:hAnsi="Arial" w:cs="Arial"/>
          <w:sz w:val="24"/>
          <w:szCs w:val="24"/>
        </w:rPr>
        <w:t xml:space="preserve"> Sections 36 and 37 of the Children and Families Act 2014</w:t>
      </w:r>
      <w:r>
        <w:rPr>
          <w:rFonts w:ascii="Arial" w:hAnsi="Arial" w:cs="Arial"/>
          <w:sz w:val="24"/>
          <w:szCs w:val="24"/>
        </w:rPr>
        <w:t>.</w:t>
      </w:r>
      <w:r w:rsidRPr="00051B4C">
        <w:rPr>
          <w:rFonts w:ascii="Arial" w:hAnsi="Arial" w:cs="Arial"/>
          <w:sz w:val="24"/>
          <w:szCs w:val="24"/>
        </w:rPr>
        <w:t xml:space="preserve"> Where, </w:t>
      </w:r>
      <w:r w:rsidR="00870C08">
        <w:rPr>
          <w:rFonts w:ascii="Arial" w:hAnsi="Arial" w:cs="Arial"/>
          <w:sz w:val="24"/>
          <w:szCs w:val="24"/>
        </w:rPr>
        <w:t>following an</w:t>
      </w:r>
      <w:r w:rsidRPr="00051B4C">
        <w:rPr>
          <w:rFonts w:ascii="Arial" w:hAnsi="Arial" w:cs="Arial"/>
          <w:sz w:val="24"/>
          <w:szCs w:val="24"/>
        </w:rPr>
        <w:t xml:space="preserve"> EHC needs assessment, it is</w:t>
      </w:r>
      <w:r w:rsidR="00870C08">
        <w:rPr>
          <w:rFonts w:ascii="Arial" w:hAnsi="Arial" w:cs="Arial"/>
          <w:sz w:val="24"/>
          <w:szCs w:val="24"/>
        </w:rPr>
        <w:t xml:space="preserve"> considered</w:t>
      </w:r>
      <w:r w:rsidRPr="00051B4C">
        <w:rPr>
          <w:rFonts w:ascii="Arial" w:hAnsi="Arial" w:cs="Arial"/>
          <w:sz w:val="24"/>
          <w:szCs w:val="24"/>
        </w:rPr>
        <w:t xml:space="preserve"> necessary for special educational provision to be made </w:t>
      </w:r>
      <w:r w:rsidR="00870C08">
        <w:rPr>
          <w:rFonts w:ascii="Arial" w:hAnsi="Arial" w:cs="Arial"/>
          <w:sz w:val="24"/>
          <w:szCs w:val="24"/>
        </w:rPr>
        <w:t>that is over and above what is generally provided within a mainstream school</w:t>
      </w:r>
      <w:r w:rsidRPr="00051B4C">
        <w:rPr>
          <w:rFonts w:ascii="Arial" w:hAnsi="Arial" w:cs="Arial"/>
          <w:sz w:val="24"/>
          <w:szCs w:val="24"/>
        </w:rPr>
        <w:t>, the</w:t>
      </w:r>
      <w:r w:rsidR="00870C08">
        <w:rPr>
          <w:rFonts w:ascii="Arial" w:hAnsi="Arial" w:cs="Arial"/>
          <w:sz w:val="24"/>
          <w:szCs w:val="24"/>
        </w:rPr>
        <w:t>n the</w:t>
      </w:r>
      <w:r w:rsidRPr="00051B4C">
        <w:rPr>
          <w:rFonts w:ascii="Arial" w:hAnsi="Arial" w:cs="Arial"/>
          <w:sz w:val="24"/>
          <w:szCs w:val="24"/>
        </w:rPr>
        <w:t xml:space="preserve"> local authority </w:t>
      </w:r>
      <w:r w:rsidRPr="00051B4C">
        <w:rPr>
          <w:rFonts w:ascii="Arial" w:hAnsi="Arial" w:cs="Arial"/>
          <w:b/>
          <w:bCs/>
          <w:sz w:val="24"/>
          <w:szCs w:val="24"/>
        </w:rPr>
        <w:t>must</w:t>
      </w:r>
      <w:r w:rsidRPr="00051B4C">
        <w:rPr>
          <w:rFonts w:ascii="Arial" w:hAnsi="Arial" w:cs="Arial"/>
          <w:sz w:val="24"/>
          <w:szCs w:val="24"/>
        </w:rPr>
        <w:t xml:space="preserve"> prepare a plan. </w:t>
      </w:r>
    </w:p>
    <w:p w14:paraId="33530F43" w14:textId="77777777" w:rsidR="00051B4C" w:rsidRDefault="00051B4C" w:rsidP="00051B4C">
      <w:pPr>
        <w:jc w:val="both"/>
        <w:rPr>
          <w:rFonts w:ascii="Arial" w:hAnsi="Arial" w:cs="Arial"/>
          <w:sz w:val="24"/>
          <w:szCs w:val="24"/>
        </w:rPr>
      </w:pPr>
    </w:p>
    <w:p w14:paraId="318654AF" w14:textId="6691ADA5" w:rsidR="00870C08" w:rsidRDefault="00051B4C" w:rsidP="00051B4C">
      <w:pPr>
        <w:jc w:val="both"/>
        <w:rPr>
          <w:rFonts w:ascii="Arial" w:hAnsi="Arial" w:cs="Arial"/>
          <w:sz w:val="24"/>
          <w:szCs w:val="24"/>
        </w:rPr>
      </w:pPr>
      <w:r w:rsidRPr="00051B4C">
        <w:rPr>
          <w:rFonts w:ascii="Arial" w:hAnsi="Arial" w:cs="Arial"/>
          <w:sz w:val="24"/>
          <w:szCs w:val="24"/>
        </w:rPr>
        <w:t xml:space="preserve">In </w:t>
      </w:r>
      <w:r w:rsidR="00870C08">
        <w:rPr>
          <w:rFonts w:ascii="Arial" w:hAnsi="Arial" w:cs="Arial"/>
          <w:sz w:val="24"/>
          <w:szCs w:val="24"/>
        </w:rPr>
        <w:t xml:space="preserve">considering </w:t>
      </w:r>
      <w:r w:rsidRPr="00051B4C">
        <w:rPr>
          <w:rFonts w:ascii="Arial" w:hAnsi="Arial" w:cs="Arial"/>
          <w:sz w:val="24"/>
          <w:szCs w:val="24"/>
        </w:rPr>
        <w:t xml:space="preserve">whether </w:t>
      </w:r>
      <w:r w:rsidR="00870C08">
        <w:rPr>
          <w:rFonts w:ascii="Arial" w:hAnsi="Arial" w:cs="Arial"/>
          <w:sz w:val="24"/>
          <w:szCs w:val="24"/>
        </w:rPr>
        <w:t>an EHC Plan is necessary,</w:t>
      </w:r>
      <w:r w:rsidRPr="00051B4C">
        <w:rPr>
          <w:rFonts w:ascii="Arial" w:hAnsi="Arial" w:cs="Arial"/>
          <w:sz w:val="24"/>
          <w:szCs w:val="24"/>
        </w:rPr>
        <w:t xml:space="preserve"> the local authority should consider all the information gathered during the EHC needs assessment and set it alongside that available to the local authority prior to the assessment. </w:t>
      </w:r>
    </w:p>
    <w:p w14:paraId="7E353F58" w14:textId="77777777" w:rsidR="00870C08" w:rsidRDefault="00870C08" w:rsidP="00051B4C">
      <w:pPr>
        <w:jc w:val="both"/>
        <w:rPr>
          <w:rFonts w:ascii="Arial" w:hAnsi="Arial" w:cs="Arial"/>
          <w:sz w:val="24"/>
          <w:szCs w:val="24"/>
        </w:rPr>
      </w:pPr>
    </w:p>
    <w:p w14:paraId="59120FC5" w14:textId="77777777" w:rsidR="00870C08" w:rsidRDefault="00051B4C" w:rsidP="00051B4C">
      <w:pPr>
        <w:jc w:val="both"/>
        <w:rPr>
          <w:rFonts w:ascii="Arial" w:hAnsi="Arial" w:cs="Arial"/>
          <w:sz w:val="24"/>
          <w:szCs w:val="24"/>
        </w:rPr>
      </w:pPr>
      <w:r w:rsidRPr="00051B4C">
        <w:rPr>
          <w:rFonts w:ascii="Arial" w:hAnsi="Arial" w:cs="Arial"/>
          <w:sz w:val="24"/>
          <w:szCs w:val="24"/>
        </w:rPr>
        <w:t>Local authorities should consider both the child or young person’s SEN and the special educational provision made for the child or young person and whether:</w:t>
      </w:r>
    </w:p>
    <w:p w14:paraId="396B6AFD" w14:textId="75BC154C" w:rsidR="00870C08" w:rsidRPr="00870C08" w:rsidRDefault="00051B4C" w:rsidP="00870C08">
      <w:pPr>
        <w:pStyle w:val="ListParagraph"/>
        <w:numPr>
          <w:ilvl w:val="1"/>
          <w:numId w:val="38"/>
        </w:numPr>
        <w:jc w:val="both"/>
        <w:rPr>
          <w:rFonts w:ascii="Arial" w:hAnsi="Arial" w:cs="Arial"/>
          <w:sz w:val="24"/>
          <w:szCs w:val="24"/>
        </w:rPr>
      </w:pPr>
      <w:r w:rsidRPr="00870C08">
        <w:rPr>
          <w:rFonts w:ascii="Arial" w:hAnsi="Arial" w:cs="Arial"/>
          <w:sz w:val="24"/>
          <w:szCs w:val="24"/>
        </w:rPr>
        <w:t xml:space="preserve">the information from the EHC needs assessment confirms the information available on the nature and extent of the child or young person’s SEN prior to the EHC needs assessment, and whether </w:t>
      </w:r>
    </w:p>
    <w:p w14:paraId="7AC228D7" w14:textId="360D2BB0" w:rsidR="00870C08" w:rsidRPr="00870C08" w:rsidRDefault="00051B4C" w:rsidP="00870C08">
      <w:pPr>
        <w:pStyle w:val="ListParagraph"/>
        <w:numPr>
          <w:ilvl w:val="1"/>
          <w:numId w:val="38"/>
        </w:numPr>
        <w:jc w:val="both"/>
        <w:rPr>
          <w:rFonts w:ascii="Arial" w:hAnsi="Arial" w:cs="Arial"/>
          <w:sz w:val="24"/>
          <w:szCs w:val="24"/>
        </w:rPr>
      </w:pPr>
      <w:r w:rsidRPr="00870C08">
        <w:rPr>
          <w:rFonts w:ascii="Arial" w:hAnsi="Arial" w:cs="Arial"/>
          <w:sz w:val="24"/>
          <w:szCs w:val="24"/>
        </w:rPr>
        <w:t>the special educational provision made prior to the EHC needs assessment was well matched to the SEN of the child or young person</w:t>
      </w:r>
      <w:r w:rsidR="00870C08">
        <w:rPr>
          <w:rFonts w:ascii="Arial" w:hAnsi="Arial" w:cs="Arial"/>
          <w:sz w:val="24"/>
          <w:szCs w:val="24"/>
        </w:rPr>
        <w:t>.</w:t>
      </w:r>
    </w:p>
    <w:p w14:paraId="42456EA7" w14:textId="77777777" w:rsidR="00870C08" w:rsidRDefault="00870C08" w:rsidP="00870C08">
      <w:pPr>
        <w:jc w:val="both"/>
        <w:rPr>
          <w:rFonts w:ascii="Arial" w:hAnsi="Arial" w:cs="Arial"/>
          <w:sz w:val="24"/>
          <w:szCs w:val="24"/>
        </w:rPr>
      </w:pPr>
    </w:p>
    <w:p w14:paraId="4A676E83" w14:textId="77777777" w:rsidR="00870C08" w:rsidRDefault="00051B4C" w:rsidP="00870C08">
      <w:pPr>
        <w:jc w:val="both"/>
        <w:rPr>
          <w:rFonts w:ascii="Arial" w:hAnsi="Arial" w:cs="Arial"/>
          <w:sz w:val="24"/>
          <w:szCs w:val="24"/>
        </w:rPr>
      </w:pPr>
      <w:r w:rsidRPr="00051B4C">
        <w:rPr>
          <w:rFonts w:ascii="Arial" w:hAnsi="Arial" w:cs="Arial"/>
          <w:sz w:val="24"/>
          <w:szCs w:val="24"/>
        </w:rPr>
        <w:t xml:space="preserve">Where, despite appropriate assessment and provision, the child or young person is not progressing, or not progressing sufficiently well, the local authority should consider what further provision may be needed. The local authority should </w:t>
      </w:r>
      <w:proofErr w:type="gramStart"/>
      <w:r w:rsidRPr="00051B4C">
        <w:rPr>
          <w:rFonts w:ascii="Arial" w:hAnsi="Arial" w:cs="Arial"/>
          <w:sz w:val="24"/>
          <w:szCs w:val="24"/>
        </w:rPr>
        <w:t>take into account</w:t>
      </w:r>
      <w:proofErr w:type="gramEnd"/>
      <w:r w:rsidRPr="00051B4C">
        <w:rPr>
          <w:rFonts w:ascii="Arial" w:hAnsi="Arial" w:cs="Arial"/>
          <w:sz w:val="24"/>
          <w:szCs w:val="24"/>
        </w:rPr>
        <w:t xml:space="preserve">: </w:t>
      </w:r>
    </w:p>
    <w:p w14:paraId="50C6EBED" w14:textId="77777777" w:rsidR="00870C08" w:rsidRPr="00870C08" w:rsidRDefault="00051B4C" w:rsidP="00870C08">
      <w:pPr>
        <w:pStyle w:val="ListParagraph"/>
        <w:numPr>
          <w:ilvl w:val="0"/>
          <w:numId w:val="40"/>
        </w:numPr>
        <w:jc w:val="both"/>
        <w:rPr>
          <w:rFonts w:ascii="Arial" w:hAnsi="Arial" w:cs="Arial"/>
          <w:sz w:val="24"/>
          <w:szCs w:val="24"/>
        </w:rPr>
      </w:pPr>
      <w:r w:rsidRPr="00870C08">
        <w:rPr>
          <w:rFonts w:ascii="Arial" w:hAnsi="Arial" w:cs="Arial"/>
          <w:sz w:val="24"/>
          <w:szCs w:val="24"/>
        </w:rPr>
        <w:t xml:space="preserve">whether the special educational provision required to meet the child or young person’s needs can reasonably be provided from within the resources normally available to mainstream early years providers, schools and post-16 institutions, or </w:t>
      </w:r>
    </w:p>
    <w:p w14:paraId="57F4259D" w14:textId="77777777" w:rsidR="00870C08" w:rsidRPr="00870C08" w:rsidRDefault="00051B4C" w:rsidP="00870C08">
      <w:pPr>
        <w:pStyle w:val="ListParagraph"/>
        <w:numPr>
          <w:ilvl w:val="0"/>
          <w:numId w:val="40"/>
        </w:numPr>
        <w:jc w:val="both"/>
        <w:rPr>
          <w:rFonts w:ascii="Arial" w:hAnsi="Arial" w:cs="Arial"/>
          <w:sz w:val="24"/>
          <w:szCs w:val="24"/>
        </w:rPr>
      </w:pPr>
      <w:r w:rsidRPr="00870C08">
        <w:rPr>
          <w:rFonts w:ascii="Arial" w:hAnsi="Arial" w:cs="Arial"/>
          <w:sz w:val="24"/>
          <w:szCs w:val="24"/>
        </w:rPr>
        <w:t xml:space="preserve">whether it may be necessary for the local authority to make special educational provision in accordance with an EHC plan </w:t>
      </w:r>
    </w:p>
    <w:p w14:paraId="16771912" w14:textId="77777777" w:rsidR="00870C08" w:rsidRDefault="00870C08" w:rsidP="00870C08">
      <w:pPr>
        <w:jc w:val="both"/>
        <w:rPr>
          <w:rFonts w:ascii="Arial" w:hAnsi="Arial" w:cs="Arial"/>
          <w:sz w:val="24"/>
          <w:szCs w:val="24"/>
        </w:rPr>
      </w:pPr>
    </w:p>
    <w:p w14:paraId="24B10A0A" w14:textId="7D2987BB" w:rsidR="00870C08" w:rsidRPr="00870C08" w:rsidRDefault="00051B4C" w:rsidP="00870C08">
      <w:pPr>
        <w:jc w:val="both"/>
        <w:rPr>
          <w:rFonts w:ascii="Arial" w:hAnsi="Arial" w:cs="Arial"/>
          <w:sz w:val="24"/>
          <w:szCs w:val="24"/>
        </w:rPr>
      </w:pPr>
      <w:r w:rsidRPr="00870C08">
        <w:rPr>
          <w:rFonts w:ascii="Arial" w:hAnsi="Arial" w:cs="Arial"/>
          <w:sz w:val="24"/>
          <w:szCs w:val="24"/>
        </w:rPr>
        <w:t xml:space="preserve">Where a local authority carries out an EHC needs assessment for a child or young person and their circumstances have changed significantly, or </w:t>
      </w:r>
    </w:p>
    <w:p w14:paraId="091F2BF2" w14:textId="34857BAC" w:rsidR="00870C08" w:rsidRPr="00870C08" w:rsidRDefault="00051B4C" w:rsidP="00870C08">
      <w:pPr>
        <w:pStyle w:val="ListParagraph"/>
        <w:numPr>
          <w:ilvl w:val="0"/>
          <w:numId w:val="40"/>
        </w:numPr>
        <w:jc w:val="both"/>
        <w:rPr>
          <w:rFonts w:ascii="Arial" w:hAnsi="Arial" w:cs="Arial"/>
          <w:sz w:val="24"/>
          <w:szCs w:val="24"/>
        </w:rPr>
      </w:pPr>
      <w:r w:rsidRPr="00870C08">
        <w:rPr>
          <w:rFonts w:ascii="Arial" w:hAnsi="Arial" w:cs="Arial"/>
          <w:sz w:val="24"/>
          <w:szCs w:val="24"/>
        </w:rPr>
        <w:t xml:space="preserve">the child or young person has recently been placed in a new setting, or </w:t>
      </w:r>
    </w:p>
    <w:p w14:paraId="002F1E5E" w14:textId="3DEEBDD2" w:rsidR="00870C08" w:rsidRPr="00870C08" w:rsidRDefault="00051B4C" w:rsidP="00870C08">
      <w:pPr>
        <w:pStyle w:val="ListParagraph"/>
        <w:numPr>
          <w:ilvl w:val="0"/>
          <w:numId w:val="40"/>
        </w:numPr>
        <w:jc w:val="both"/>
        <w:rPr>
          <w:rFonts w:ascii="Arial" w:hAnsi="Arial" w:cs="Arial"/>
          <w:sz w:val="24"/>
          <w:szCs w:val="24"/>
        </w:rPr>
      </w:pPr>
      <w:r w:rsidRPr="00870C08">
        <w:rPr>
          <w:rFonts w:ascii="Arial" w:hAnsi="Arial" w:cs="Arial"/>
          <w:sz w:val="24"/>
          <w:szCs w:val="24"/>
        </w:rPr>
        <w:lastRenderedPageBreak/>
        <w:t xml:space="preserve">their special educational needs were identified shortly before the EHC needs assessment, and no comparable special educational provision was being made for the child or young person prior to the EHC needs assessment, </w:t>
      </w:r>
    </w:p>
    <w:p w14:paraId="3796D14A" w14:textId="26FB8BEB" w:rsidR="00051B4C" w:rsidRPr="00051B4C" w:rsidRDefault="00051B4C" w:rsidP="00870C08">
      <w:pPr>
        <w:jc w:val="both"/>
        <w:rPr>
          <w:rFonts w:ascii="Arial" w:hAnsi="Arial" w:cs="Arial"/>
          <w:sz w:val="24"/>
          <w:szCs w:val="24"/>
        </w:rPr>
      </w:pPr>
      <w:r w:rsidRPr="00051B4C">
        <w:rPr>
          <w:rFonts w:ascii="Arial" w:hAnsi="Arial" w:cs="Arial"/>
          <w:sz w:val="24"/>
          <w:szCs w:val="24"/>
        </w:rPr>
        <w:t xml:space="preserve">then the local authority should consider what new special educational provision is needed, taking into account the points in </w:t>
      </w:r>
      <w:r w:rsidR="00870C08">
        <w:rPr>
          <w:rFonts w:ascii="Arial" w:hAnsi="Arial" w:cs="Arial"/>
          <w:sz w:val="24"/>
          <w:szCs w:val="24"/>
        </w:rPr>
        <w:t xml:space="preserve">the paragraph </w:t>
      </w:r>
      <w:r w:rsidRPr="00051B4C">
        <w:rPr>
          <w:rFonts w:ascii="Arial" w:hAnsi="Arial" w:cs="Arial"/>
          <w:sz w:val="24"/>
          <w:szCs w:val="24"/>
        </w:rPr>
        <w:t>above</w:t>
      </w:r>
      <w:r w:rsidR="00870C08">
        <w:rPr>
          <w:rFonts w:ascii="Arial" w:hAnsi="Arial" w:cs="Arial"/>
          <w:sz w:val="24"/>
          <w:szCs w:val="24"/>
        </w:rPr>
        <w:t>.</w:t>
      </w:r>
    </w:p>
    <w:p w14:paraId="4FD20E69" w14:textId="2E03DDAF" w:rsidR="00CD27D0" w:rsidRPr="00051B4C" w:rsidRDefault="00CD27D0" w:rsidP="00CD27D0">
      <w:pPr>
        <w:jc w:val="both"/>
        <w:rPr>
          <w:rFonts w:ascii="Arial" w:hAnsi="Arial" w:cs="Arial"/>
          <w:sz w:val="24"/>
          <w:szCs w:val="24"/>
        </w:rPr>
      </w:pPr>
    </w:p>
    <w:p w14:paraId="25325165" w14:textId="16695647" w:rsidR="00CD27D0" w:rsidRDefault="00CD27D0" w:rsidP="00CD27D0">
      <w:pPr>
        <w:jc w:val="both"/>
        <w:rPr>
          <w:rFonts w:ascii="Arial" w:hAnsi="Arial" w:cs="Arial"/>
          <w:sz w:val="24"/>
          <w:szCs w:val="24"/>
        </w:rPr>
      </w:pPr>
    </w:p>
    <w:p w14:paraId="54BBE9C5" w14:textId="311D06E7" w:rsidR="00A25BEF" w:rsidRPr="009949F5" w:rsidRDefault="009949F5" w:rsidP="00CE7409">
      <w:pPr>
        <w:pStyle w:val="ListParagraph"/>
        <w:numPr>
          <w:ilvl w:val="0"/>
          <w:numId w:val="1"/>
        </w:numPr>
        <w:shd w:val="clear" w:color="auto" w:fill="D9D9D9" w:themeFill="background1" w:themeFillShade="D9"/>
        <w:jc w:val="both"/>
        <w:rPr>
          <w:rFonts w:ascii="Arial" w:hAnsi="Arial" w:cs="Arial"/>
          <w:b/>
          <w:bCs/>
          <w:sz w:val="28"/>
          <w:szCs w:val="28"/>
        </w:rPr>
      </w:pPr>
      <w:r>
        <w:rPr>
          <w:rFonts w:ascii="Arial" w:hAnsi="Arial" w:cs="Arial"/>
          <w:sz w:val="24"/>
          <w:szCs w:val="24"/>
        </w:rPr>
        <w:t xml:space="preserve"> </w:t>
      </w:r>
      <w:r w:rsidRPr="009949F5">
        <w:rPr>
          <w:rFonts w:ascii="Arial" w:hAnsi="Arial" w:cs="Arial"/>
          <w:b/>
          <w:bCs/>
          <w:sz w:val="28"/>
          <w:szCs w:val="28"/>
        </w:rPr>
        <w:t>Requests for a change of educational provision</w:t>
      </w:r>
    </w:p>
    <w:p w14:paraId="0A0923B3" w14:textId="3795A475" w:rsidR="009949F5" w:rsidRDefault="009949F5" w:rsidP="003F572C">
      <w:pPr>
        <w:pStyle w:val="ListParagraph"/>
        <w:jc w:val="both"/>
        <w:rPr>
          <w:rFonts w:ascii="Arial" w:hAnsi="Arial" w:cs="Arial"/>
          <w:sz w:val="28"/>
          <w:szCs w:val="28"/>
        </w:rPr>
      </w:pPr>
    </w:p>
    <w:p w14:paraId="282C8046" w14:textId="48137EE7" w:rsidR="009949F5" w:rsidRDefault="009949F5" w:rsidP="003F572C">
      <w:pPr>
        <w:pStyle w:val="ListParagraph"/>
        <w:jc w:val="both"/>
        <w:rPr>
          <w:rFonts w:ascii="Arial" w:hAnsi="Arial" w:cs="Arial"/>
          <w:sz w:val="24"/>
          <w:szCs w:val="24"/>
        </w:rPr>
      </w:pPr>
      <w:r w:rsidRPr="009949F5">
        <w:rPr>
          <w:rFonts w:ascii="Arial" w:hAnsi="Arial" w:cs="Arial"/>
          <w:sz w:val="24"/>
          <w:szCs w:val="24"/>
        </w:rPr>
        <w:t>When considering</w:t>
      </w:r>
      <w:r>
        <w:rPr>
          <w:rFonts w:ascii="Arial" w:hAnsi="Arial" w:cs="Arial"/>
          <w:sz w:val="24"/>
          <w:szCs w:val="24"/>
        </w:rPr>
        <w:t xml:space="preserve"> the suitability of a school placement, and a request for </w:t>
      </w:r>
      <w:r w:rsidR="0092216F">
        <w:rPr>
          <w:rFonts w:ascii="Arial" w:hAnsi="Arial" w:cs="Arial"/>
          <w:sz w:val="24"/>
          <w:szCs w:val="24"/>
        </w:rPr>
        <w:t xml:space="preserve">a </w:t>
      </w:r>
      <w:r>
        <w:rPr>
          <w:rFonts w:ascii="Arial" w:hAnsi="Arial" w:cs="Arial"/>
          <w:sz w:val="24"/>
          <w:szCs w:val="24"/>
        </w:rPr>
        <w:t>more specialist provision, evidence will be required to support this by means of:</w:t>
      </w:r>
    </w:p>
    <w:p w14:paraId="2EF82F26" w14:textId="77777777" w:rsidR="0092216F" w:rsidRDefault="0092216F" w:rsidP="003F572C">
      <w:pPr>
        <w:pStyle w:val="ListParagraph"/>
        <w:jc w:val="both"/>
        <w:rPr>
          <w:rFonts w:ascii="Arial" w:hAnsi="Arial" w:cs="Arial"/>
          <w:sz w:val="24"/>
          <w:szCs w:val="24"/>
        </w:rPr>
      </w:pPr>
    </w:p>
    <w:p w14:paraId="4CAA7DBB" w14:textId="4E320E9E" w:rsidR="009949F5" w:rsidRDefault="009949F5" w:rsidP="00CE7409">
      <w:pPr>
        <w:pStyle w:val="ListParagraph"/>
        <w:numPr>
          <w:ilvl w:val="0"/>
          <w:numId w:val="20"/>
        </w:numPr>
        <w:jc w:val="both"/>
        <w:rPr>
          <w:rFonts w:ascii="Arial" w:hAnsi="Arial" w:cs="Arial"/>
          <w:sz w:val="24"/>
          <w:szCs w:val="24"/>
        </w:rPr>
      </w:pPr>
      <w:r>
        <w:rPr>
          <w:rFonts w:ascii="Arial" w:hAnsi="Arial" w:cs="Arial"/>
          <w:sz w:val="24"/>
          <w:szCs w:val="24"/>
        </w:rPr>
        <w:t>Copy of the Education, Health and Care plan</w:t>
      </w:r>
      <w:r w:rsidR="00877C76">
        <w:rPr>
          <w:rFonts w:ascii="Arial" w:hAnsi="Arial" w:cs="Arial"/>
          <w:sz w:val="24"/>
          <w:szCs w:val="24"/>
        </w:rPr>
        <w:t>.</w:t>
      </w:r>
    </w:p>
    <w:p w14:paraId="1837E52F" w14:textId="716797B1" w:rsidR="009949F5" w:rsidRDefault="009949F5" w:rsidP="00CE7409">
      <w:pPr>
        <w:pStyle w:val="ListParagraph"/>
        <w:numPr>
          <w:ilvl w:val="0"/>
          <w:numId w:val="20"/>
        </w:numPr>
        <w:jc w:val="both"/>
        <w:rPr>
          <w:rFonts w:ascii="Arial" w:hAnsi="Arial" w:cs="Arial"/>
          <w:sz w:val="24"/>
          <w:szCs w:val="24"/>
        </w:rPr>
      </w:pPr>
      <w:r>
        <w:rPr>
          <w:rFonts w:ascii="Arial" w:hAnsi="Arial" w:cs="Arial"/>
          <w:sz w:val="24"/>
          <w:szCs w:val="24"/>
        </w:rPr>
        <w:t>Minutes from a recent annual or interim review meeting</w:t>
      </w:r>
      <w:r w:rsidR="00877C76">
        <w:rPr>
          <w:rFonts w:ascii="Arial" w:hAnsi="Arial" w:cs="Arial"/>
          <w:sz w:val="24"/>
          <w:szCs w:val="24"/>
        </w:rPr>
        <w:t>.</w:t>
      </w:r>
    </w:p>
    <w:p w14:paraId="17C7BA0F" w14:textId="2E334867" w:rsidR="009949F5" w:rsidRDefault="009949F5" w:rsidP="00CE7409">
      <w:pPr>
        <w:pStyle w:val="ListParagraph"/>
        <w:numPr>
          <w:ilvl w:val="0"/>
          <w:numId w:val="20"/>
        </w:numPr>
        <w:jc w:val="both"/>
        <w:rPr>
          <w:rFonts w:ascii="Arial" w:hAnsi="Arial" w:cs="Arial"/>
          <w:sz w:val="24"/>
          <w:szCs w:val="24"/>
        </w:rPr>
      </w:pPr>
      <w:r>
        <w:rPr>
          <w:rFonts w:ascii="Arial" w:hAnsi="Arial" w:cs="Arial"/>
          <w:sz w:val="24"/>
          <w:szCs w:val="24"/>
        </w:rPr>
        <w:t>Costed provision map</w:t>
      </w:r>
      <w:r w:rsidR="00877C76">
        <w:rPr>
          <w:rFonts w:ascii="Arial" w:hAnsi="Arial" w:cs="Arial"/>
          <w:sz w:val="24"/>
          <w:szCs w:val="24"/>
        </w:rPr>
        <w:t>.</w:t>
      </w:r>
    </w:p>
    <w:p w14:paraId="3B5C9B18" w14:textId="006D6EDD" w:rsidR="009949F5" w:rsidRDefault="009949F5" w:rsidP="00CE7409">
      <w:pPr>
        <w:pStyle w:val="ListParagraph"/>
        <w:numPr>
          <w:ilvl w:val="0"/>
          <w:numId w:val="20"/>
        </w:numPr>
        <w:jc w:val="both"/>
        <w:rPr>
          <w:rFonts w:ascii="Arial" w:hAnsi="Arial" w:cs="Arial"/>
          <w:sz w:val="24"/>
          <w:szCs w:val="24"/>
        </w:rPr>
      </w:pPr>
      <w:r>
        <w:rPr>
          <w:rFonts w:ascii="Arial" w:hAnsi="Arial" w:cs="Arial"/>
          <w:sz w:val="24"/>
          <w:szCs w:val="24"/>
        </w:rPr>
        <w:t>Details of interventions and resources used</w:t>
      </w:r>
      <w:r w:rsidR="00877C76">
        <w:rPr>
          <w:rFonts w:ascii="Arial" w:hAnsi="Arial" w:cs="Arial"/>
          <w:sz w:val="24"/>
          <w:szCs w:val="24"/>
        </w:rPr>
        <w:t>.</w:t>
      </w:r>
    </w:p>
    <w:p w14:paraId="3A4F9D76" w14:textId="0142C6CA" w:rsidR="00C32A07" w:rsidRDefault="00C32A07" w:rsidP="00CE7409">
      <w:pPr>
        <w:pStyle w:val="ListParagraph"/>
        <w:numPr>
          <w:ilvl w:val="0"/>
          <w:numId w:val="20"/>
        </w:numPr>
        <w:jc w:val="both"/>
        <w:rPr>
          <w:rFonts w:ascii="Arial" w:hAnsi="Arial" w:cs="Arial"/>
          <w:sz w:val="24"/>
          <w:szCs w:val="24"/>
        </w:rPr>
      </w:pPr>
      <w:r>
        <w:rPr>
          <w:rFonts w:ascii="Arial" w:hAnsi="Arial" w:cs="Arial"/>
          <w:sz w:val="24"/>
          <w:szCs w:val="24"/>
        </w:rPr>
        <w:t>Risk assessment</w:t>
      </w:r>
      <w:r w:rsidR="00877C76">
        <w:rPr>
          <w:rFonts w:ascii="Arial" w:hAnsi="Arial" w:cs="Arial"/>
          <w:sz w:val="24"/>
          <w:szCs w:val="24"/>
        </w:rPr>
        <w:t>.</w:t>
      </w:r>
    </w:p>
    <w:p w14:paraId="005804A3" w14:textId="13D5BE83" w:rsidR="009949F5" w:rsidRPr="00CD27D0" w:rsidRDefault="009949F5" w:rsidP="00CA4993">
      <w:pPr>
        <w:pStyle w:val="ListParagraph"/>
        <w:numPr>
          <w:ilvl w:val="0"/>
          <w:numId w:val="20"/>
        </w:numPr>
        <w:jc w:val="both"/>
        <w:rPr>
          <w:rFonts w:ascii="Arial" w:hAnsi="Arial" w:cs="Arial"/>
          <w:sz w:val="24"/>
          <w:szCs w:val="24"/>
        </w:rPr>
      </w:pPr>
      <w:r w:rsidRPr="00CD27D0">
        <w:rPr>
          <w:rFonts w:ascii="Arial" w:hAnsi="Arial" w:cs="Arial"/>
          <w:sz w:val="24"/>
          <w:szCs w:val="24"/>
        </w:rPr>
        <w:t>Parent views</w:t>
      </w:r>
      <w:r w:rsidR="00CD27D0" w:rsidRPr="00CD27D0">
        <w:rPr>
          <w:rFonts w:ascii="Arial" w:hAnsi="Arial" w:cs="Arial"/>
          <w:sz w:val="24"/>
          <w:szCs w:val="24"/>
        </w:rPr>
        <w:t xml:space="preserve"> and </w:t>
      </w:r>
      <w:r w:rsidR="00723308">
        <w:rPr>
          <w:rFonts w:ascii="Arial" w:hAnsi="Arial" w:cs="Arial"/>
          <w:sz w:val="24"/>
          <w:szCs w:val="24"/>
        </w:rPr>
        <w:t>p</w:t>
      </w:r>
      <w:r w:rsidR="00723308" w:rsidRPr="00CD27D0">
        <w:rPr>
          <w:rFonts w:ascii="Arial" w:hAnsi="Arial" w:cs="Arial"/>
          <w:sz w:val="24"/>
          <w:szCs w:val="24"/>
        </w:rPr>
        <w:t>upil</w:t>
      </w:r>
      <w:r w:rsidRPr="00CD27D0">
        <w:rPr>
          <w:rFonts w:ascii="Arial" w:hAnsi="Arial" w:cs="Arial"/>
          <w:sz w:val="24"/>
          <w:szCs w:val="24"/>
        </w:rPr>
        <w:t xml:space="preserve"> views</w:t>
      </w:r>
      <w:r w:rsidR="00877C76">
        <w:rPr>
          <w:rFonts w:ascii="Arial" w:hAnsi="Arial" w:cs="Arial"/>
          <w:sz w:val="24"/>
          <w:szCs w:val="24"/>
        </w:rPr>
        <w:t>.</w:t>
      </w:r>
    </w:p>
    <w:p w14:paraId="086AE070" w14:textId="60A806E6" w:rsidR="00CD27D0" w:rsidRDefault="00CD27D0" w:rsidP="00CE7409">
      <w:pPr>
        <w:pStyle w:val="ListParagraph"/>
        <w:numPr>
          <w:ilvl w:val="0"/>
          <w:numId w:val="20"/>
        </w:numPr>
        <w:jc w:val="both"/>
        <w:rPr>
          <w:rFonts w:ascii="Arial" w:hAnsi="Arial" w:cs="Arial"/>
          <w:sz w:val="24"/>
          <w:szCs w:val="24"/>
        </w:rPr>
      </w:pPr>
      <w:r>
        <w:rPr>
          <w:rFonts w:ascii="Arial" w:hAnsi="Arial" w:cs="Arial"/>
          <w:sz w:val="24"/>
          <w:szCs w:val="24"/>
        </w:rPr>
        <w:t>Last Educational Psychology Report</w:t>
      </w:r>
      <w:r w:rsidR="00877C76">
        <w:rPr>
          <w:rFonts w:ascii="Arial" w:hAnsi="Arial" w:cs="Arial"/>
          <w:sz w:val="24"/>
          <w:szCs w:val="24"/>
        </w:rPr>
        <w:t>.</w:t>
      </w:r>
    </w:p>
    <w:p w14:paraId="7A5D0729" w14:textId="291D8D08" w:rsidR="009949F5" w:rsidRDefault="00CD27D0" w:rsidP="00CE7409">
      <w:pPr>
        <w:pStyle w:val="ListParagraph"/>
        <w:numPr>
          <w:ilvl w:val="0"/>
          <w:numId w:val="20"/>
        </w:numPr>
        <w:jc w:val="both"/>
        <w:rPr>
          <w:rFonts w:ascii="Arial" w:hAnsi="Arial" w:cs="Arial"/>
          <w:sz w:val="24"/>
          <w:szCs w:val="24"/>
        </w:rPr>
      </w:pPr>
      <w:r>
        <w:rPr>
          <w:rFonts w:ascii="Arial" w:hAnsi="Arial" w:cs="Arial"/>
          <w:sz w:val="24"/>
          <w:szCs w:val="24"/>
        </w:rPr>
        <w:t>Other p</w:t>
      </w:r>
      <w:r w:rsidR="009949F5">
        <w:rPr>
          <w:rFonts w:ascii="Arial" w:hAnsi="Arial" w:cs="Arial"/>
          <w:sz w:val="24"/>
          <w:szCs w:val="24"/>
        </w:rPr>
        <w:t>rofessional advice (where appropriate)</w:t>
      </w:r>
      <w:r w:rsidR="00877C76">
        <w:rPr>
          <w:rFonts w:ascii="Arial" w:hAnsi="Arial" w:cs="Arial"/>
          <w:sz w:val="24"/>
          <w:szCs w:val="24"/>
        </w:rPr>
        <w:t>.</w:t>
      </w:r>
    </w:p>
    <w:p w14:paraId="7BD88FD0" w14:textId="36C68E60" w:rsidR="009949F5" w:rsidRDefault="009949F5" w:rsidP="00CE7409">
      <w:pPr>
        <w:pStyle w:val="ListParagraph"/>
        <w:numPr>
          <w:ilvl w:val="0"/>
          <w:numId w:val="20"/>
        </w:numPr>
        <w:jc w:val="both"/>
        <w:rPr>
          <w:rFonts w:ascii="Arial" w:hAnsi="Arial" w:cs="Arial"/>
          <w:sz w:val="24"/>
          <w:szCs w:val="24"/>
        </w:rPr>
      </w:pPr>
      <w:r>
        <w:rPr>
          <w:rFonts w:ascii="Arial" w:hAnsi="Arial" w:cs="Arial"/>
          <w:sz w:val="24"/>
          <w:szCs w:val="24"/>
        </w:rPr>
        <w:t>The setting has tried their best endeavours to meet need, have differentiated the curriculum, provided support, implemented strategies, sought professional guidance.</w:t>
      </w:r>
    </w:p>
    <w:p w14:paraId="7A50CC44" w14:textId="1FAB4E82" w:rsidR="009949F5" w:rsidRDefault="009949F5" w:rsidP="003F572C">
      <w:pPr>
        <w:jc w:val="both"/>
        <w:rPr>
          <w:rFonts w:ascii="Arial" w:hAnsi="Arial" w:cs="Arial"/>
          <w:sz w:val="24"/>
          <w:szCs w:val="24"/>
        </w:rPr>
      </w:pPr>
    </w:p>
    <w:p w14:paraId="7639E325" w14:textId="7A303D3C" w:rsidR="009949F5" w:rsidRDefault="0092216F" w:rsidP="0079238A">
      <w:pPr>
        <w:jc w:val="both"/>
        <w:rPr>
          <w:rFonts w:ascii="Arial" w:hAnsi="Arial" w:cs="Arial"/>
          <w:sz w:val="24"/>
          <w:szCs w:val="24"/>
        </w:rPr>
      </w:pPr>
      <w:r>
        <w:rPr>
          <w:rFonts w:ascii="Arial" w:hAnsi="Arial" w:cs="Arial"/>
          <w:sz w:val="24"/>
          <w:szCs w:val="24"/>
        </w:rPr>
        <w:t xml:space="preserve">The MAEHCP </w:t>
      </w:r>
      <w:r w:rsidR="00CD27D0">
        <w:rPr>
          <w:rFonts w:ascii="Arial" w:hAnsi="Arial" w:cs="Arial"/>
          <w:sz w:val="24"/>
          <w:szCs w:val="24"/>
        </w:rPr>
        <w:t>may</w:t>
      </w:r>
      <w:r>
        <w:rPr>
          <w:rFonts w:ascii="Arial" w:hAnsi="Arial" w:cs="Arial"/>
          <w:sz w:val="24"/>
          <w:szCs w:val="24"/>
        </w:rPr>
        <w:t xml:space="preserve"> request that an</w:t>
      </w:r>
      <w:r w:rsidR="00877C76">
        <w:rPr>
          <w:rFonts w:ascii="Arial" w:hAnsi="Arial" w:cs="Arial"/>
          <w:sz w:val="24"/>
          <w:szCs w:val="24"/>
        </w:rPr>
        <w:t xml:space="preserve"> updated e</w:t>
      </w:r>
      <w:r>
        <w:rPr>
          <w:rFonts w:ascii="Arial" w:hAnsi="Arial" w:cs="Arial"/>
          <w:sz w:val="24"/>
          <w:szCs w:val="24"/>
        </w:rPr>
        <w:t xml:space="preserve">ducational </w:t>
      </w:r>
      <w:r w:rsidR="00877C76">
        <w:rPr>
          <w:rFonts w:ascii="Arial" w:hAnsi="Arial" w:cs="Arial"/>
          <w:sz w:val="24"/>
          <w:szCs w:val="24"/>
        </w:rPr>
        <w:t>p</w:t>
      </w:r>
      <w:r>
        <w:rPr>
          <w:rFonts w:ascii="Arial" w:hAnsi="Arial" w:cs="Arial"/>
          <w:sz w:val="24"/>
          <w:szCs w:val="24"/>
        </w:rPr>
        <w:t xml:space="preserve">sychology </w:t>
      </w:r>
      <w:r w:rsidR="00877C76">
        <w:rPr>
          <w:rFonts w:ascii="Arial" w:hAnsi="Arial" w:cs="Arial"/>
          <w:sz w:val="24"/>
          <w:szCs w:val="24"/>
        </w:rPr>
        <w:t>assessment</w:t>
      </w:r>
      <w:r>
        <w:rPr>
          <w:rFonts w:ascii="Arial" w:hAnsi="Arial" w:cs="Arial"/>
          <w:sz w:val="24"/>
          <w:szCs w:val="24"/>
        </w:rPr>
        <w:t xml:space="preserve"> is </w:t>
      </w:r>
      <w:r w:rsidR="00877C76">
        <w:rPr>
          <w:rFonts w:ascii="Arial" w:hAnsi="Arial" w:cs="Arial"/>
          <w:sz w:val="24"/>
          <w:szCs w:val="24"/>
        </w:rPr>
        <w:t>completed</w:t>
      </w:r>
      <w:r>
        <w:rPr>
          <w:rFonts w:ascii="Arial" w:hAnsi="Arial" w:cs="Arial"/>
          <w:sz w:val="24"/>
          <w:szCs w:val="24"/>
        </w:rPr>
        <w:t xml:space="preserve"> </w:t>
      </w:r>
      <w:r w:rsidR="00837F72">
        <w:rPr>
          <w:rFonts w:ascii="Arial" w:hAnsi="Arial" w:cs="Arial"/>
          <w:sz w:val="24"/>
          <w:szCs w:val="24"/>
        </w:rPr>
        <w:t xml:space="preserve">or seek input from the Specialist Teaching Service </w:t>
      </w:r>
      <w:r>
        <w:rPr>
          <w:rFonts w:ascii="Arial" w:hAnsi="Arial" w:cs="Arial"/>
          <w:sz w:val="24"/>
          <w:szCs w:val="24"/>
        </w:rPr>
        <w:t>to clarify need, identify barriers to learning, and recommend the support and intervention that the pupil requires.</w:t>
      </w:r>
    </w:p>
    <w:p w14:paraId="78C8E4AD" w14:textId="4DF9B031" w:rsidR="00CD27D0" w:rsidRDefault="00CD27D0" w:rsidP="0079238A">
      <w:pPr>
        <w:jc w:val="both"/>
        <w:rPr>
          <w:rFonts w:ascii="Arial" w:hAnsi="Arial" w:cs="Arial"/>
          <w:sz w:val="24"/>
          <w:szCs w:val="24"/>
        </w:rPr>
      </w:pPr>
    </w:p>
    <w:p w14:paraId="7EE91EA4" w14:textId="32E71A46" w:rsidR="00CD27D0" w:rsidRDefault="00CD27D0" w:rsidP="0079238A">
      <w:pPr>
        <w:jc w:val="both"/>
        <w:rPr>
          <w:rFonts w:ascii="Arial" w:hAnsi="Arial" w:cs="Arial"/>
          <w:sz w:val="24"/>
          <w:szCs w:val="24"/>
        </w:rPr>
      </w:pPr>
      <w:r>
        <w:rPr>
          <w:rFonts w:ascii="Arial" w:hAnsi="Arial" w:cs="Arial"/>
          <w:sz w:val="24"/>
          <w:szCs w:val="24"/>
        </w:rPr>
        <w:t xml:space="preserve">When a request is being made for a residential educational setting, this will need approval from Social Care and agreement to joint fund any placement.  In certain </w:t>
      </w:r>
      <w:r w:rsidR="00723308">
        <w:rPr>
          <w:rFonts w:ascii="Arial" w:hAnsi="Arial" w:cs="Arial"/>
          <w:sz w:val="24"/>
          <w:szCs w:val="24"/>
        </w:rPr>
        <w:t>cases,</w:t>
      </w:r>
      <w:r>
        <w:rPr>
          <w:rFonts w:ascii="Arial" w:hAnsi="Arial" w:cs="Arial"/>
          <w:sz w:val="24"/>
          <w:szCs w:val="24"/>
        </w:rPr>
        <w:t xml:space="preserve"> a DST </w:t>
      </w:r>
      <w:r w:rsidR="00723308">
        <w:rPr>
          <w:rFonts w:ascii="Arial" w:hAnsi="Arial" w:cs="Arial"/>
          <w:sz w:val="24"/>
          <w:szCs w:val="24"/>
        </w:rPr>
        <w:t>will also be</w:t>
      </w:r>
      <w:r>
        <w:rPr>
          <w:rFonts w:ascii="Arial" w:hAnsi="Arial" w:cs="Arial"/>
          <w:sz w:val="24"/>
          <w:szCs w:val="24"/>
        </w:rPr>
        <w:t xml:space="preserve"> needed to seek health funding </w:t>
      </w:r>
      <w:r w:rsidR="00723308">
        <w:rPr>
          <w:rFonts w:ascii="Arial" w:hAnsi="Arial" w:cs="Arial"/>
          <w:sz w:val="24"/>
          <w:szCs w:val="24"/>
        </w:rPr>
        <w:t>which will</w:t>
      </w:r>
      <w:r>
        <w:rPr>
          <w:rFonts w:ascii="Arial" w:hAnsi="Arial" w:cs="Arial"/>
          <w:sz w:val="24"/>
          <w:szCs w:val="24"/>
        </w:rPr>
        <w:t xml:space="preserve"> contribute to the package.</w:t>
      </w:r>
    </w:p>
    <w:p w14:paraId="4C60F959" w14:textId="77777777" w:rsidR="00924A88" w:rsidRPr="009949F5" w:rsidRDefault="00924A88" w:rsidP="0079238A">
      <w:pPr>
        <w:jc w:val="both"/>
        <w:rPr>
          <w:rFonts w:ascii="Arial" w:hAnsi="Arial" w:cs="Arial"/>
          <w:sz w:val="28"/>
          <w:szCs w:val="28"/>
        </w:rPr>
      </w:pPr>
    </w:p>
    <w:p w14:paraId="0DA5674A" w14:textId="437CC558" w:rsidR="005150BE" w:rsidRPr="009949F5" w:rsidRDefault="005150BE" w:rsidP="00CE7409">
      <w:pPr>
        <w:pStyle w:val="ListParagraph"/>
        <w:numPr>
          <w:ilvl w:val="0"/>
          <w:numId w:val="1"/>
        </w:numPr>
        <w:shd w:val="clear" w:color="auto" w:fill="D9D9D9" w:themeFill="background1" w:themeFillShade="D9"/>
        <w:rPr>
          <w:rFonts w:ascii="Arial" w:hAnsi="Arial" w:cs="Arial"/>
          <w:b/>
          <w:bCs/>
          <w:sz w:val="28"/>
          <w:szCs w:val="28"/>
        </w:rPr>
      </w:pPr>
      <w:r w:rsidRPr="009949F5">
        <w:rPr>
          <w:rFonts w:ascii="Arial" w:hAnsi="Arial" w:cs="Arial"/>
          <w:b/>
          <w:bCs/>
          <w:sz w:val="28"/>
          <w:szCs w:val="28"/>
        </w:rPr>
        <w:t>Requests for a</w:t>
      </w:r>
      <w:r w:rsidR="00F71F03" w:rsidRPr="009949F5">
        <w:rPr>
          <w:rFonts w:ascii="Arial" w:hAnsi="Arial" w:cs="Arial"/>
          <w:b/>
          <w:bCs/>
          <w:sz w:val="28"/>
          <w:szCs w:val="28"/>
        </w:rPr>
        <w:t>dditional</w:t>
      </w:r>
      <w:r w:rsidRPr="009949F5">
        <w:rPr>
          <w:rFonts w:ascii="Arial" w:hAnsi="Arial" w:cs="Arial"/>
          <w:b/>
          <w:bCs/>
          <w:sz w:val="28"/>
          <w:szCs w:val="28"/>
        </w:rPr>
        <w:t xml:space="preserve"> funding</w:t>
      </w:r>
    </w:p>
    <w:p w14:paraId="2368CAF7" w14:textId="77777777" w:rsidR="00C86205" w:rsidRDefault="00C86205" w:rsidP="007B79B6">
      <w:pPr>
        <w:rPr>
          <w:rFonts w:ascii="Arial" w:hAnsi="Arial" w:cs="Arial"/>
          <w:sz w:val="24"/>
          <w:szCs w:val="24"/>
        </w:rPr>
      </w:pPr>
    </w:p>
    <w:p w14:paraId="623AA782" w14:textId="6F96329F" w:rsidR="007B79B6" w:rsidRDefault="00F75CF7" w:rsidP="003F572C">
      <w:pPr>
        <w:jc w:val="both"/>
        <w:rPr>
          <w:rFonts w:ascii="Arial" w:hAnsi="Arial" w:cs="Arial"/>
          <w:sz w:val="24"/>
          <w:szCs w:val="24"/>
        </w:rPr>
      </w:pPr>
      <w:r w:rsidRPr="00C86205">
        <w:rPr>
          <w:rFonts w:ascii="Arial" w:hAnsi="Arial" w:cs="Arial"/>
          <w:sz w:val="24"/>
          <w:szCs w:val="24"/>
        </w:rPr>
        <w:t>Mainstream schools already</w:t>
      </w:r>
      <w:r w:rsidR="007B79B6" w:rsidRPr="00C86205">
        <w:rPr>
          <w:rFonts w:ascii="Arial" w:hAnsi="Arial" w:cs="Arial"/>
          <w:sz w:val="24"/>
          <w:szCs w:val="24"/>
        </w:rPr>
        <w:t xml:space="preserve"> receive additional funding to support children and young people with SEN. This is called the Notional SEN budget. The school may use this money to provide additional teaching support, to involve professional services/agencies such as specialist teachers, educational psychologist or occupational therapy services or they may buy specialist equipment/resources. It is up to the school how they use this money to meet the needs of their SEN pupils.</w:t>
      </w:r>
      <w:r w:rsidR="00BE44CE">
        <w:rPr>
          <w:rFonts w:ascii="Arial" w:hAnsi="Arial" w:cs="Arial"/>
          <w:sz w:val="24"/>
          <w:szCs w:val="24"/>
        </w:rPr>
        <w:t xml:space="preserve"> Mainstream schools are expected </w:t>
      </w:r>
      <w:r w:rsidR="00BE44CE" w:rsidRPr="00286B25">
        <w:rPr>
          <w:rFonts w:ascii="Arial" w:hAnsi="Arial" w:cs="Arial"/>
          <w:sz w:val="24"/>
          <w:szCs w:val="24"/>
        </w:rPr>
        <w:t xml:space="preserve">to meet the additional costs of pupils with special educational needs from </w:t>
      </w:r>
      <w:r w:rsidR="00BE44CE">
        <w:rPr>
          <w:rFonts w:ascii="Arial" w:hAnsi="Arial" w:cs="Arial"/>
          <w:sz w:val="24"/>
          <w:szCs w:val="24"/>
        </w:rPr>
        <w:t>their notional</w:t>
      </w:r>
      <w:r w:rsidR="00BE44CE" w:rsidRPr="00286B25">
        <w:rPr>
          <w:rFonts w:ascii="Arial" w:hAnsi="Arial" w:cs="Arial"/>
          <w:sz w:val="24"/>
          <w:szCs w:val="24"/>
        </w:rPr>
        <w:t xml:space="preserve"> budget </w:t>
      </w:r>
      <w:r w:rsidR="00BE44CE">
        <w:rPr>
          <w:rFonts w:ascii="Arial" w:hAnsi="Arial" w:cs="Arial"/>
          <w:sz w:val="24"/>
          <w:szCs w:val="24"/>
        </w:rPr>
        <w:t>up to £6,000 per pupil per annum</w:t>
      </w:r>
      <w:r w:rsidR="00546C06">
        <w:rPr>
          <w:rFonts w:ascii="Arial" w:hAnsi="Arial" w:cs="Arial"/>
          <w:sz w:val="24"/>
          <w:szCs w:val="24"/>
        </w:rPr>
        <w:t>.</w:t>
      </w:r>
    </w:p>
    <w:p w14:paraId="4554A98A" w14:textId="77777777" w:rsidR="00C86205" w:rsidRPr="00C86205" w:rsidRDefault="00C86205" w:rsidP="003F572C">
      <w:pPr>
        <w:jc w:val="both"/>
        <w:rPr>
          <w:rFonts w:ascii="Arial" w:hAnsi="Arial" w:cs="Arial"/>
          <w:sz w:val="24"/>
          <w:szCs w:val="24"/>
        </w:rPr>
      </w:pPr>
    </w:p>
    <w:p w14:paraId="699D9C39" w14:textId="77777777" w:rsidR="009379AC" w:rsidRDefault="00F75CF7" w:rsidP="003F572C">
      <w:pPr>
        <w:jc w:val="both"/>
        <w:rPr>
          <w:rFonts w:ascii="Arial" w:hAnsi="Arial" w:cs="Arial"/>
          <w:sz w:val="24"/>
          <w:szCs w:val="24"/>
        </w:rPr>
      </w:pPr>
      <w:r w:rsidRPr="00C86205">
        <w:rPr>
          <w:rFonts w:ascii="Arial" w:hAnsi="Arial" w:cs="Arial"/>
          <w:sz w:val="24"/>
          <w:szCs w:val="24"/>
        </w:rPr>
        <w:t>Special Schools receive direct funding for the number of places commissioned each year @ £10,000 per place.  Once the school is full</w:t>
      </w:r>
      <w:r w:rsidR="00C97223">
        <w:rPr>
          <w:rFonts w:ascii="Arial" w:hAnsi="Arial" w:cs="Arial"/>
          <w:sz w:val="24"/>
          <w:szCs w:val="24"/>
        </w:rPr>
        <w:t>,</w:t>
      </w:r>
      <w:r w:rsidRPr="00C86205">
        <w:rPr>
          <w:rFonts w:ascii="Arial" w:hAnsi="Arial" w:cs="Arial"/>
          <w:sz w:val="24"/>
          <w:szCs w:val="24"/>
        </w:rPr>
        <w:t xml:space="preserve"> the LA can request that they go over number</w:t>
      </w:r>
      <w:r w:rsidR="00C86205">
        <w:rPr>
          <w:rFonts w:ascii="Arial" w:hAnsi="Arial" w:cs="Arial"/>
          <w:sz w:val="24"/>
          <w:szCs w:val="24"/>
        </w:rPr>
        <w:t xml:space="preserve"> and if </w:t>
      </w:r>
      <w:r w:rsidR="000467D9">
        <w:rPr>
          <w:rFonts w:ascii="Arial" w:hAnsi="Arial" w:cs="Arial"/>
          <w:sz w:val="24"/>
          <w:szCs w:val="24"/>
        </w:rPr>
        <w:t>necessary,</w:t>
      </w:r>
      <w:r w:rsidR="00C86205">
        <w:rPr>
          <w:rFonts w:ascii="Arial" w:hAnsi="Arial" w:cs="Arial"/>
          <w:sz w:val="24"/>
          <w:szCs w:val="24"/>
        </w:rPr>
        <w:t xml:space="preserve"> pay for extra places</w:t>
      </w:r>
      <w:r w:rsidRPr="00C86205">
        <w:rPr>
          <w:rFonts w:ascii="Arial" w:hAnsi="Arial" w:cs="Arial"/>
          <w:sz w:val="24"/>
          <w:szCs w:val="24"/>
        </w:rPr>
        <w:t xml:space="preserve">. </w:t>
      </w:r>
      <w:r w:rsidR="00723308">
        <w:rPr>
          <w:rFonts w:ascii="Arial" w:hAnsi="Arial" w:cs="Arial"/>
          <w:sz w:val="24"/>
          <w:szCs w:val="24"/>
        </w:rPr>
        <w:t xml:space="preserve">  </w:t>
      </w:r>
    </w:p>
    <w:p w14:paraId="4D3D0A6D" w14:textId="77777777" w:rsidR="009379AC" w:rsidRDefault="009379AC" w:rsidP="003F572C">
      <w:pPr>
        <w:jc w:val="both"/>
        <w:rPr>
          <w:rFonts w:ascii="Arial" w:hAnsi="Arial" w:cs="Arial"/>
          <w:sz w:val="24"/>
          <w:szCs w:val="24"/>
        </w:rPr>
      </w:pPr>
    </w:p>
    <w:p w14:paraId="26D8A711" w14:textId="5E7F1B09" w:rsidR="00F75CF7" w:rsidRDefault="00C86205" w:rsidP="003F572C">
      <w:pPr>
        <w:jc w:val="both"/>
        <w:rPr>
          <w:rFonts w:ascii="Arial" w:hAnsi="Arial" w:cs="Arial"/>
          <w:sz w:val="24"/>
          <w:szCs w:val="24"/>
        </w:rPr>
      </w:pPr>
      <w:r>
        <w:rPr>
          <w:rFonts w:ascii="Arial" w:hAnsi="Arial" w:cs="Arial"/>
          <w:sz w:val="24"/>
          <w:szCs w:val="24"/>
        </w:rPr>
        <w:lastRenderedPageBreak/>
        <w:t>In addition to funding already allocated to settings, ‘</w:t>
      </w:r>
      <w:r w:rsidR="007B79B6" w:rsidRPr="00C86205">
        <w:rPr>
          <w:rFonts w:ascii="Arial" w:hAnsi="Arial" w:cs="Arial"/>
          <w:sz w:val="24"/>
          <w:szCs w:val="24"/>
        </w:rPr>
        <w:t>Top</w:t>
      </w:r>
      <w:r>
        <w:rPr>
          <w:rFonts w:ascii="Arial" w:hAnsi="Arial" w:cs="Arial"/>
          <w:sz w:val="24"/>
          <w:szCs w:val="24"/>
        </w:rPr>
        <w:t>-</w:t>
      </w:r>
      <w:r w:rsidR="007B79B6" w:rsidRPr="00C86205">
        <w:rPr>
          <w:rFonts w:ascii="Arial" w:hAnsi="Arial" w:cs="Arial"/>
          <w:sz w:val="24"/>
          <w:szCs w:val="24"/>
        </w:rPr>
        <w:t>up</w:t>
      </w:r>
      <w:r>
        <w:rPr>
          <w:rFonts w:ascii="Arial" w:hAnsi="Arial" w:cs="Arial"/>
          <w:sz w:val="24"/>
          <w:szCs w:val="24"/>
        </w:rPr>
        <w:t>’</w:t>
      </w:r>
      <w:r w:rsidR="007B79B6" w:rsidRPr="00C86205">
        <w:rPr>
          <w:rFonts w:ascii="Arial" w:hAnsi="Arial" w:cs="Arial"/>
          <w:sz w:val="24"/>
          <w:szCs w:val="24"/>
        </w:rPr>
        <w:t xml:space="preserve"> funding am</w:t>
      </w:r>
      <w:r w:rsidR="00F75CF7" w:rsidRPr="00C86205">
        <w:rPr>
          <w:rFonts w:ascii="Arial" w:hAnsi="Arial" w:cs="Arial"/>
          <w:sz w:val="24"/>
          <w:szCs w:val="24"/>
        </w:rPr>
        <w:t>ounts</w:t>
      </w:r>
      <w:r>
        <w:rPr>
          <w:rFonts w:ascii="Arial" w:hAnsi="Arial" w:cs="Arial"/>
          <w:sz w:val="24"/>
          <w:szCs w:val="24"/>
        </w:rPr>
        <w:t xml:space="preserve"> can be agreed by the MAEHCP</w:t>
      </w:r>
      <w:r w:rsidR="00877C76">
        <w:rPr>
          <w:rFonts w:ascii="Arial" w:hAnsi="Arial" w:cs="Arial"/>
          <w:sz w:val="24"/>
          <w:szCs w:val="24"/>
        </w:rPr>
        <w:t xml:space="preserve"> to support the implementation of an agreed EHCP</w:t>
      </w:r>
      <w:r>
        <w:rPr>
          <w:rFonts w:ascii="Arial" w:hAnsi="Arial" w:cs="Arial"/>
          <w:sz w:val="24"/>
          <w:szCs w:val="24"/>
        </w:rPr>
        <w:t xml:space="preserve">.  The amounts are (as </w:t>
      </w:r>
      <w:r w:rsidR="007B6DBA">
        <w:rPr>
          <w:rFonts w:ascii="Arial" w:hAnsi="Arial" w:cs="Arial"/>
          <w:sz w:val="24"/>
          <w:szCs w:val="24"/>
        </w:rPr>
        <w:t>of</w:t>
      </w:r>
      <w:r>
        <w:rPr>
          <w:rFonts w:ascii="Arial" w:hAnsi="Arial" w:cs="Arial"/>
          <w:sz w:val="24"/>
          <w:szCs w:val="24"/>
        </w:rPr>
        <w:t xml:space="preserve"> </w:t>
      </w:r>
      <w:r w:rsidR="00877C76">
        <w:rPr>
          <w:rFonts w:ascii="Arial" w:hAnsi="Arial" w:cs="Arial"/>
          <w:sz w:val="24"/>
          <w:szCs w:val="24"/>
        </w:rPr>
        <w:t>Aug</w:t>
      </w:r>
      <w:r w:rsidR="00924A88">
        <w:rPr>
          <w:rFonts w:ascii="Arial" w:hAnsi="Arial" w:cs="Arial"/>
          <w:sz w:val="24"/>
          <w:szCs w:val="24"/>
        </w:rPr>
        <w:t xml:space="preserve"> 2024</w:t>
      </w:r>
      <w:r>
        <w:rPr>
          <w:rFonts w:ascii="Arial" w:hAnsi="Arial" w:cs="Arial"/>
          <w:sz w:val="24"/>
          <w:szCs w:val="24"/>
        </w:rPr>
        <w:t>):</w:t>
      </w:r>
    </w:p>
    <w:p w14:paraId="12529247" w14:textId="77777777" w:rsidR="00C86205" w:rsidRPr="00C86205" w:rsidRDefault="00C86205" w:rsidP="003F572C">
      <w:pPr>
        <w:jc w:val="both"/>
        <w:rPr>
          <w:rFonts w:ascii="Arial" w:hAnsi="Arial" w:cs="Arial"/>
          <w:color w:val="FF0000"/>
          <w:sz w:val="24"/>
          <w:szCs w:val="24"/>
        </w:rPr>
      </w:pPr>
    </w:p>
    <w:tbl>
      <w:tblPr>
        <w:tblStyle w:val="TableGrid"/>
        <w:tblW w:w="0" w:type="auto"/>
        <w:tblLook w:val="04A0" w:firstRow="1" w:lastRow="0" w:firstColumn="1" w:lastColumn="0" w:noHBand="0" w:noVBand="1"/>
      </w:tblPr>
      <w:tblGrid>
        <w:gridCol w:w="1696"/>
        <w:gridCol w:w="7320"/>
      </w:tblGrid>
      <w:tr w:rsidR="00F75CF7" w14:paraId="1B9EE79C" w14:textId="7A62DE2E" w:rsidTr="00C86205">
        <w:tc>
          <w:tcPr>
            <w:tcW w:w="1696" w:type="dxa"/>
          </w:tcPr>
          <w:p w14:paraId="3FC8F655" w14:textId="07201168" w:rsidR="00F75CF7" w:rsidRDefault="00F75CF7" w:rsidP="003F572C">
            <w:pPr>
              <w:jc w:val="both"/>
              <w:rPr>
                <w:rFonts w:ascii="Arial" w:hAnsi="Arial" w:cs="Arial"/>
                <w:sz w:val="28"/>
                <w:szCs w:val="28"/>
              </w:rPr>
            </w:pPr>
            <w:r>
              <w:rPr>
                <w:rFonts w:ascii="Arial" w:hAnsi="Arial" w:cs="Arial"/>
                <w:sz w:val="28"/>
                <w:szCs w:val="28"/>
              </w:rPr>
              <w:t>Range 1</w:t>
            </w:r>
          </w:p>
        </w:tc>
        <w:tc>
          <w:tcPr>
            <w:tcW w:w="7320" w:type="dxa"/>
          </w:tcPr>
          <w:p w14:paraId="3DF28452" w14:textId="717F2CBB" w:rsidR="00F75CF7" w:rsidRPr="00C86205" w:rsidRDefault="00C86205" w:rsidP="003F572C">
            <w:pPr>
              <w:jc w:val="both"/>
              <w:rPr>
                <w:rFonts w:ascii="Arial" w:hAnsi="Arial" w:cs="Arial"/>
                <w:sz w:val="24"/>
                <w:szCs w:val="24"/>
              </w:rPr>
            </w:pPr>
            <w:r>
              <w:rPr>
                <w:rFonts w:ascii="Arial" w:hAnsi="Arial" w:cs="Arial"/>
                <w:sz w:val="24"/>
                <w:szCs w:val="24"/>
              </w:rPr>
              <w:t>Funding a</w:t>
            </w:r>
            <w:r w:rsidRPr="00C86205">
              <w:rPr>
                <w:rFonts w:ascii="Arial" w:hAnsi="Arial" w:cs="Arial"/>
                <w:sz w:val="24"/>
                <w:szCs w:val="24"/>
              </w:rPr>
              <w:t xml:space="preserve">lready allocated to school through </w:t>
            </w:r>
            <w:r w:rsidR="00F75CF7" w:rsidRPr="00C86205">
              <w:rPr>
                <w:rFonts w:ascii="Arial" w:hAnsi="Arial" w:cs="Arial"/>
                <w:sz w:val="24"/>
                <w:szCs w:val="24"/>
              </w:rPr>
              <w:t>SEN Notional Budget</w:t>
            </w:r>
          </w:p>
        </w:tc>
      </w:tr>
      <w:tr w:rsidR="00F75CF7" w14:paraId="2B74267A" w14:textId="1BCB1023" w:rsidTr="00C86205">
        <w:tc>
          <w:tcPr>
            <w:tcW w:w="1696" w:type="dxa"/>
          </w:tcPr>
          <w:p w14:paraId="3A27FF26" w14:textId="4A5FC0D5" w:rsidR="00F75CF7" w:rsidRDefault="00F75CF7" w:rsidP="003F572C">
            <w:pPr>
              <w:jc w:val="both"/>
              <w:rPr>
                <w:rFonts w:ascii="Arial" w:hAnsi="Arial" w:cs="Arial"/>
                <w:sz w:val="28"/>
                <w:szCs w:val="28"/>
              </w:rPr>
            </w:pPr>
            <w:bookmarkStart w:id="0" w:name="_Hlk69307143"/>
            <w:r>
              <w:rPr>
                <w:rFonts w:ascii="Arial" w:hAnsi="Arial" w:cs="Arial"/>
                <w:sz w:val="28"/>
                <w:szCs w:val="28"/>
              </w:rPr>
              <w:t>Range 2</w:t>
            </w:r>
          </w:p>
        </w:tc>
        <w:tc>
          <w:tcPr>
            <w:tcW w:w="7320" w:type="dxa"/>
          </w:tcPr>
          <w:p w14:paraId="5836DA17" w14:textId="303A0684" w:rsidR="00F75CF7" w:rsidRPr="00C86205" w:rsidRDefault="00C86205" w:rsidP="003F572C">
            <w:pPr>
              <w:jc w:val="both"/>
              <w:rPr>
                <w:rFonts w:ascii="Arial" w:hAnsi="Arial" w:cs="Arial"/>
                <w:sz w:val="24"/>
                <w:szCs w:val="24"/>
              </w:rPr>
            </w:pPr>
            <w:r w:rsidRPr="00C86205">
              <w:rPr>
                <w:rFonts w:ascii="Arial" w:hAnsi="Arial" w:cs="Arial"/>
                <w:sz w:val="24"/>
                <w:szCs w:val="24"/>
              </w:rPr>
              <w:t xml:space="preserve">Funding already allocated to school through </w:t>
            </w:r>
            <w:r w:rsidR="00F75CF7" w:rsidRPr="00C86205">
              <w:rPr>
                <w:rFonts w:ascii="Arial" w:hAnsi="Arial" w:cs="Arial"/>
                <w:sz w:val="24"/>
                <w:szCs w:val="24"/>
              </w:rPr>
              <w:t>SEN Notional Budget</w:t>
            </w:r>
          </w:p>
        </w:tc>
      </w:tr>
      <w:bookmarkEnd w:id="0"/>
      <w:tr w:rsidR="00F75CF7" w14:paraId="4C9CE758" w14:textId="4B599A38" w:rsidTr="00C86205">
        <w:tc>
          <w:tcPr>
            <w:tcW w:w="1696" w:type="dxa"/>
          </w:tcPr>
          <w:p w14:paraId="21F4EFB6" w14:textId="0C6ED67A" w:rsidR="00F75CF7" w:rsidRDefault="00F75CF7" w:rsidP="003F572C">
            <w:pPr>
              <w:jc w:val="both"/>
              <w:rPr>
                <w:rFonts w:ascii="Arial" w:hAnsi="Arial" w:cs="Arial"/>
                <w:sz w:val="28"/>
                <w:szCs w:val="28"/>
              </w:rPr>
            </w:pPr>
            <w:r>
              <w:rPr>
                <w:rFonts w:ascii="Arial" w:hAnsi="Arial" w:cs="Arial"/>
                <w:sz w:val="28"/>
                <w:szCs w:val="28"/>
              </w:rPr>
              <w:t>Range 3</w:t>
            </w:r>
          </w:p>
        </w:tc>
        <w:tc>
          <w:tcPr>
            <w:tcW w:w="7320" w:type="dxa"/>
          </w:tcPr>
          <w:p w14:paraId="477E2578" w14:textId="45820503" w:rsidR="00F75CF7" w:rsidRPr="00C86205" w:rsidRDefault="00C86205" w:rsidP="003F572C">
            <w:pPr>
              <w:jc w:val="both"/>
              <w:rPr>
                <w:rFonts w:ascii="Arial" w:hAnsi="Arial" w:cs="Arial"/>
                <w:sz w:val="24"/>
                <w:szCs w:val="24"/>
              </w:rPr>
            </w:pPr>
            <w:r w:rsidRPr="00C86205">
              <w:rPr>
                <w:rFonts w:ascii="Arial" w:hAnsi="Arial" w:cs="Arial"/>
                <w:sz w:val="24"/>
                <w:szCs w:val="24"/>
              </w:rPr>
              <w:t>Funding already allocated to school through SEN Notional Budget</w:t>
            </w:r>
          </w:p>
        </w:tc>
      </w:tr>
      <w:tr w:rsidR="00924A88" w14:paraId="25971330" w14:textId="4D703F3D" w:rsidTr="00206161">
        <w:tc>
          <w:tcPr>
            <w:tcW w:w="1696" w:type="dxa"/>
          </w:tcPr>
          <w:p w14:paraId="3A63E6B9" w14:textId="5DE71E8C" w:rsidR="00924A88" w:rsidRDefault="00924A88" w:rsidP="003F572C">
            <w:pPr>
              <w:jc w:val="both"/>
              <w:rPr>
                <w:rFonts w:ascii="Arial" w:hAnsi="Arial" w:cs="Arial"/>
                <w:sz w:val="28"/>
                <w:szCs w:val="28"/>
              </w:rPr>
            </w:pPr>
            <w:r>
              <w:rPr>
                <w:rFonts w:ascii="Arial" w:hAnsi="Arial" w:cs="Arial"/>
                <w:sz w:val="28"/>
                <w:szCs w:val="28"/>
              </w:rPr>
              <w:t>Range 4.1</w:t>
            </w:r>
          </w:p>
        </w:tc>
        <w:tc>
          <w:tcPr>
            <w:tcW w:w="7320" w:type="dxa"/>
          </w:tcPr>
          <w:p w14:paraId="6636EE69" w14:textId="14AE3FE2" w:rsidR="00924A88" w:rsidRPr="00C86205" w:rsidRDefault="00924A88" w:rsidP="003F572C">
            <w:pPr>
              <w:jc w:val="both"/>
              <w:rPr>
                <w:rFonts w:ascii="Arial" w:hAnsi="Arial" w:cs="Arial"/>
                <w:sz w:val="24"/>
                <w:szCs w:val="24"/>
              </w:rPr>
            </w:pPr>
            <w:r w:rsidRPr="00C86205">
              <w:rPr>
                <w:rFonts w:ascii="Arial" w:hAnsi="Arial" w:cs="Arial"/>
                <w:sz w:val="24"/>
                <w:szCs w:val="24"/>
              </w:rPr>
              <w:t>£3,000</w:t>
            </w:r>
            <w:r>
              <w:rPr>
                <w:rFonts w:ascii="Arial" w:hAnsi="Arial" w:cs="Arial"/>
                <w:sz w:val="24"/>
                <w:szCs w:val="24"/>
              </w:rPr>
              <w:t xml:space="preserve"> top-up</w:t>
            </w:r>
          </w:p>
        </w:tc>
      </w:tr>
      <w:tr w:rsidR="00924A88" w14:paraId="1FF4D586" w14:textId="64651785" w:rsidTr="00802603">
        <w:tc>
          <w:tcPr>
            <w:tcW w:w="1696" w:type="dxa"/>
          </w:tcPr>
          <w:p w14:paraId="2FC7D2F5" w14:textId="26C6FB36" w:rsidR="00924A88" w:rsidRDefault="00924A88" w:rsidP="003F572C">
            <w:pPr>
              <w:jc w:val="both"/>
              <w:rPr>
                <w:rFonts w:ascii="Arial" w:hAnsi="Arial" w:cs="Arial"/>
                <w:sz w:val="28"/>
                <w:szCs w:val="28"/>
              </w:rPr>
            </w:pPr>
            <w:r>
              <w:rPr>
                <w:rFonts w:ascii="Arial" w:hAnsi="Arial" w:cs="Arial"/>
                <w:sz w:val="28"/>
                <w:szCs w:val="28"/>
              </w:rPr>
              <w:t>Range 4.2</w:t>
            </w:r>
          </w:p>
        </w:tc>
        <w:tc>
          <w:tcPr>
            <w:tcW w:w="7320" w:type="dxa"/>
          </w:tcPr>
          <w:p w14:paraId="1544404E" w14:textId="7BD0E4E9" w:rsidR="00924A88" w:rsidRPr="00C86205" w:rsidRDefault="00924A88" w:rsidP="003F572C">
            <w:pPr>
              <w:jc w:val="both"/>
              <w:rPr>
                <w:rFonts w:ascii="Arial" w:hAnsi="Arial" w:cs="Arial"/>
                <w:sz w:val="24"/>
                <w:szCs w:val="24"/>
              </w:rPr>
            </w:pPr>
            <w:r w:rsidRPr="00C86205">
              <w:rPr>
                <w:rFonts w:ascii="Arial" w:hAnsi="Arial" w:cs="Arial"/>
                <w:sz w:val="24"/>
                <w:szCs w:val="24"/>
              </w:rPr>
              <w:t>£6,000</w:t>
            </w:r>
            <w:r>
              <w:rPr>
                <w:rFonts w:ascii="Arial" w:hAnsi="Arial" w:cs="Arial"/>
                <w:sz w:val="24"/>
                <w:szCs w:val="24"/>
              </w:rPr>
              <w:t xml:space="preserve"> top-up</w:t>
            </w:r>
          </w:p>
        </w:tc>
      </w:tr>
      <w:tr w:rsidR="00924A88" w14:paraId="1C467A3C" w14:textId="7663B4E4" w:rsidTr="00772F57">
        <w:tc>
          <w:tcPr>
            <w:tcW w:w="1696" w:type="dxa"/>
          </w:tcPr>
          <w:p w14:paraId="0EB04B53" w14:textId="203AB8E0" w:rsidR="00924A88" w:rsidRDefault="00924A88" w:rsidP="003F572C">
            <w:pPr>
              <w:jc w:val="both"/>
              <w:rPr>
                <w:rFonts w:ascii="Arial" w:hAnsi="Arial" w:cs="Arial"/>
                <w:sz w:val="28"/>
                <w:szCs w:val="28"/>
              </w:rPr>
            </w:pPr>
            <w:r>
              <w:rPr>
                <w:rFonts w:ascii="Arial" w:hAnsi="Arial" w:cs="Arial"/>
                <w:sz w:val="28"/>
                <w:szCs w:val="28"/>
              </w:rPr>
              <w:t>Range 5</w:t>
            </w:r>
          </w:p>
        </w:tc>
        <w:tc>
          <w:tcPr>
            <w:tcW w:w="7320" w:type="dxa"/>
          </w:tcPr>
          <w:p w14:paraId="6A1F96BF" w14:textId="5CE18633" w:rsidR="00924A88" w:rsidRPr="00C86205" w:rsidRDefault="00924A88" w:rsidP="003F572C">
            <w:pPr>
              <w:jc w:val="both"/>
              <w:rPr>
                <w:rFonts w:ascii="Arial" w:hAnsi="Arial" w:cs="Arial"/>
                <w:sz w:val="24"/>
                <w:szCs w:val="24"/>
              </w:rPr>
            </w:pPr>
            <w:r w:rsidRPr="00C86205">
              <w:rPr>
                <w:rFonts w:ascii="Arial" w:hAnsi="Arial" w:cs="Arial"/>
                <w:sz w:val="24"/>
                <w:szCs w:val="24"/>
              </w:rPr>
              <w:t>£12,500</w:t>
            </w:r>
            <w:r>
              <w:rPr>
                <w:rFonts w:ascii="Arial" w:hAnsi="Arial" w:cs="Arial"/>
                <w:sz w:val="24"/>
                <w:szCs w:val="24"/>
              </w:rPr>
              <w:t xml:space="preserve"> top-up</w:t>
            </w:r>
          </w:p>
        </w:tc>
      </w:tr>
      <w:tr w:rsidR="00924A88" w14:paraId="6BAC25D7" w14:textId="58E70A68" w:rsidTr="00F81A1C">
        <w:tc>
          <w:tcPr>
            <w:tcW w:w="1696" w:type="dxa"/>
          </w:tcPr>
          <w:p w14:paraId="56CC036C" w14:textId="4F8A5C99" w:rsidR="00924A88" w:rsidRDefault="00924A88" w:rsidP="003F572C">
            <w:pPr>
              <w:jc w:val="both"/>
              <w:rPr>
                <w:rFonts w:ascii="Arial" w:hAnsi="Arial" w:cs="Arial"/>
                <w:sz w:val="28"/>
                <w:szCs w:val="28"/>
              </w:rPr>
            </w:pPr>
            <w:r>
              <w:rPr>
                <w:rFonts w:ascii="Arial" w:hAnsi="Arial" w:cs="Arial"/>
                <w:sz w:val="28"/>
                <w:szCs w:val="28"/>
              </w:rPr>
              <w:t>Range 6</w:t>
            </w:r>
          </w:p>
        </w:tc>
        <w:tc>
          <w:tcPr>
            <w:tcW w:w="7320" w:type="dxa"/>
          </w:tcPr>
          <w:p w14:paraId="32871CA3" w14:textId="3FF9A00D" w:rsidR="00924A88" w:rsidRPr="00C86205" w:rsidRDefault="00924A88" w:rsidP="003F572C">
            <w:pPr>
              <w:jc w:val="both"/>
              <w:rPr>
                <w:rFonts w:ascii="Arial" w:hAnsi="Arial" w:cs="Arial"/>
                <w:sz w:val="24"/>
                <w:szCs w:val="24"/>
              </w:rPr>
            </w:pPr>
            <w:r w:rsidRPr="00C86205">
              <w:rPr>
                <w:rFonts w:ascii="Arial" w:hAnsi="Arial" w:cs="Arial"/>
                <w:sz w:val="24"/>
                <w:szCs w:val="24"/>
              </w:rPr>
              <w:t>£2</w:t>
            </w:r>
            <w:r>
              <w:rPr>
                <w:rFonts w:ascii="Arial" w:hAnsi="Arial" w:cs="Arial"/>
                <w:sz w:val="24"/>
                <w:szCs w:val="24"/>
              </w:rPr>
              <w:t>4,000 top-up</w:t>
            </w:r>
          </w:p>
        </w:tc>
      </w:tr>
    </w:tbl>
    <w:p w14:paraId="270257A6" w14:textId="55248F7F" w:rsidR="007B79B6" w:rsidRDefault="007B79B6" w:rsidP="003F572C">
      <w:pPr>
        <w:jc w:val="both"/>
        <w:rPr>
          <w:rFonts w:ascii="Arial" w:hAnsi="Arial" w:cs="Arial"/>
          <w:sz w:val="28"/>
          <w:szCs w:val="28"/>
        </w:rPr>
      </w:pPr>
    </w:p>
    <w:p w14:paraId="42E337F7" w14:textId="27AA1E4F" w:rsidR="009379AC" w:rsidRPr="009379AC" w:rsidRDefault="00877C76" w:rsidP="009379AC">
      <w:pPr>
        <w:jc w:val="both"/>
        <w:rPr>
          <w:rFonts w:ascii="Arial" w:hAnsi="Arial" w:cs="Arial"/>
          <w:i/>
          <w:iCs/>
          <w:sz w:val="24"/>
          <w:szCs w:val="24"/>
        </w:rPr>
      </w:pPr>
      <w:r>
        <w:rPr>
          <w:rFonts w:ascii="Arial" w:hAnsi="Arial" w:cs="Arial"/>
          <w:i/>
          <w:iCs/>
          <w:sz w:val="24"/>
          <w:szCs w:val="24"/>
        </w:rPr>
        <w:t xml:space="preserve">Changes to </w:t>
      </w:r>
      <w:r w:rsidR="00924A88" w:rsidRPr="00924A88">
        <w:rPr>
          <w:rFonts w:ascii="Arial" w:hAnsi="Arial" w:cs="Arial"/>
          <w:i/>
          <w:iCs/>
          <w:sz w:val="24"/>
          <w:szCs w:val="24"/>
        </w:rPr>
        <w:t>Funding r</w:t>
      </w:r>
      <w:r w:rsidR="00860649" w:rsidRPr="00924A88">
        <w:rPr>
          <w:rFonts w:ascii="Arial" w:hAnsi="Arial" w:cs="Arial"/>
          <w:i/>
          <w:iCs/>
          <w:sz w:val="24"/>
          <w:szCs w:val="24"/>
        </w:rPr>
        <w:t>equests</w:t>
      </w:r>
      <w:r>
        <w:rPr>
          <w:rFonts w:ascii="Arial" w:hAnsi="Arial" w:cs="Arial"/>
          <w:i/>
          <w:iCs/>
          <w:sz w:val="24"/>
          <w:szCs w:val="24"/>
        </w:rPr>
        <w:t>, following an Annual Review</w:t>
      </w:r>
      <w:r w:rsidR="00860649" w:rsidRPr="00924A88">
        <w:rPr>
          <w:rFonts w:ascii="Arial" w:hAnsi="Arial" w:cs="Arial"/>
          <w:i/>
          <w:iCs/>
          <w:sz w:val="24"/>
          <w:szCs w:val="24"/>
        </w:rPr>
        <w:t xml:space="preserve"> will be considered outside of the MAEHCP, by the SEN</w:t>
      </w:r>
      <w:r w:rsidR="00837F72">
        <w:rPr>
          <w:rFonts w:ascii="Arial" w:hAnsi="Arial" w:cs="Arial"/>
          <w:i/>
          <w:iCs/>
          <w:sz w:val="24"/>
          <w:szCs w:val="24"/>
        </w:rPr>
        <w:t>D</w:t>
      </w:r>
      <w:r w:rsidR="00860649" w:rsidRPr="00924A88">
        <w:rPr>
          <w:rFonts w:ascii="Arial" w:hAnsi="Arial" w:cs="Arial"/>
          <w:i/>
          <w:iCs/>
          <w:sz w:val="24"/>
          <w:szCs w:val="24"/>
        </w:rPr>
        <w:t xml:space="preserve"> Team Manager and Lead Officers, unless they consider that a multi-agency discussion is required</w:t>
      </w:r>
      <w:r w:rsidR="00860649">
        <w:rPr>
          <w:rFonts w:ascii="Arial" w:hAnsi="Arial" w:cs="Arial"/>
          <w:sz w:val="24"/>
          <w:szCs w:val="24"/>
        </w:rPr>
        <w:t xml:space="preserve">. </w:t>
      </w:r>
      <w:r w:rsidR="009379AC" w:rsidRPr="009379AC">
        <w:rPr>
          <w:rFonts w:ascii="Arial" w:hAnsi="Arial" w:cs="Arial"/>
          <w:i/>
          <w:iCs/>
          <w:sz w:val="24"/>
          <w:szCs w:val="24"/>
        </w:rPr>
        <w:t>Each request for funding</w:t>
      </w:r>
      <w:r w:rsidR="007C475B">
        <w:rPr>
          <w:rFonts w:ascii="Arial" w:hAnsi="Arial" w:cs="Arial"/>
          <w:i/>
          <w:iCs/>
          <w:sz w:val="24"/>
          <w:szCs w:val="24"/>
        </w:rPr>
        <w:t xml:space="preserve"> should be supported by a Costed Provision Map</w:t>
      </w:r>
      <w:r w:rsidR="009F57D6">
        <w:rPr>
          <w:rFonts w:ascii="Arial" w:hAnsi="Arial" w:cs="Arial"/>
          <w:i/>
          <w:iCs/>
          <w:sz w:val="24"/>
          <w:szCs w:val="24"/>
        </w:rPr>
        <w:t xml:space="preserve"> and </w:t>
      </w:r>
      <w:r w:rsidR="009379AC" w:rsidRPr="009379AC">
        <w:rPr>
          <w:rFonts w:ascii="Arial" w:hAnsi="Arial" w:cs="Arial"/>
          <w:i/>
          <w:iCs/>
          <w:sz w:val="24"/>
          <w:szCs w:val="24"/>
        </w:rPr>
        <w:t>will</w:t>
      </w:r>
      <w:r w:rsidR="006E6717">
        <w:rPr>
          <w:rFonts w:ascii="Arial" w:hAnsi="Arial" w:cs="Arial"/>
          <w:i/>
          <w:iCs/>
          <w:sz w:val="24"/>
          <w:szCs w:val="24"/>
        </w:rPr>
        <w:t xml:space="preserve"> </w:t>
      </w:r>
      <w:r w:rsidR="006E6717" w:rsidRPr="000F476B">
        <w:rPr>
          <w:rFonts w:ascii="Arial" w:hAnsi="Arial" w:cs="Arial"/>
          <w:i/>
          <w:iCs/>
          <w:sz w:val="24"/>
          <w:szCs w:val="24"/>
        </w:rPr>
        <w:t>be</w:t>
      </w:r>
      <w:r w:rsidR="009379AC" w:rsidRPr="009379AC">
        <w:rPr>
          <w:rFonts w:ascii="Arial" w:hAnsi="Arial" w:cs="Arial"/>
          <w:i/>
          <w:iCs/>
          <w:sz w:val="24"/>
          <w:szCs w:val="24"/>
        </w:rPr>
        <w:t xml:space="preserve"> considered individually to allow for flexibility where appropriate.  At times bespoke packages will be considered outside of the SEND Ranges. </w:t>
      </w:r>
    </w:p>
    <w:p w14:paraId="50AE1EDF" w14:textId="77777777" w:rsidR="009379AC" w:rsidRDefault="009379AC" w:rsidP="003F572C">
      <w:pPr>
        <w:jc w:val="both"/>
        <w:rPr>
          <w:rFonts w:ascii="Arial" w:hAnsi="Arial" w:cs="Arial"/>
          <w:sz w:val="24"/>
          <w:szCs w:val="24"/>
        </w:rPr>
      </w:pPr>
    </w:p>
    <w:p w14:paraId="22DE4936" w14:textId="77777777" w:rsidR="00924A88" w:rsidRDefault="00924A88" w:rsidP="003F572C">
      <w:pPr>
        <w:jc w:val="both"/>
        <w:rPr>
          <w:rFonts w:ascii="Arial" w:hAnsi="Arial" w:cs="Arial"/>
          <w:sz w:val="24"/>
          <w:szCs w:val="24"/>
        </w:rPr>
      </w:pPr>
    </w:p>
    <w:p w14:paraId="4F265C07" w14:textId="7B126357" w:rsidR="005150BE" w:rsidRPr="00B65F8F" w:rsidRDefault="005150BE" w:rsidP="00CE7409">
      <w:pPr>
        <w:pStyle w:val="ListParagraph"/>
        <w:numPr>
          <w:ilvl w:val="0"/>
          <w:numId w:val="1"/>
        </w:numPr>
        <w:shd w:val="clear" w:color="auto" w:fill="D9D9D9" w:themeFill="background1" w:themeFillShade="D9"/>
        <w:rPr>
          <w:rFonts w:ascii="Arial" w:hAnsi="Arial" w:cs="Arial"/>
          <w:b/>
          <w:bCs/>
          <w:sz w:val="28"/>
          <w:szCs w:val="28"/>
        </w:rPr>
      </w:pPr>
      <w:r w:rsidRPr="00B65F8F">
        <w:rPr>
          <w:rFonts w:ascii="Arial" w:hAnsi="Arial" w:cs="Arial"/>
          <w:b/>
          <w:bCs/>
          <w:sz w:val="28"/>
          <w:szCs w:val="28"/>
        </w:rPr>
        <w:t>Requests for independent school post 16 provision</w:t>
      </w:r>
    </w:p>
    <w:p w14:paraId="454962F6" w14:textId="77777777" w:rsidR="0092216F" w:rsidRDefault="0092216F" w:rsidP="00CC3599">
      <w:pPr>
        <w:rPr>
          <w:rFonts w:ascii="Arial" w:hAnsi="Arial" w:cs="Arial"/>
          <w:sz w:val="24"/>
          <w:szCs w:val="24"/>
        </w:rPr>
      </w:pPr>
    </w:p>
    <w:p w14:paraId="0B7A08C1" w14:textId="409A7851" w:rsidR="00CC3599" w:rsidRDefault="0092216F" w:rsidP="00CC3599">
      <w:pPr>
        <w:rPr>
          <w:rFonts w:ascii="Arial" w:hAnsi="Arial" w:cs="Arial"/>
          <w:sz w:val="24"/>
          <w:szCs w:val="24"/>
        </w:rPr>
      </w:pPr>
      <w:r w:rsidRPr="0092216F">
        <w:rPr>
          <w:rFonts w:ascii="Arial" w:hAnsi="Arial" w:cs="Arial"/>
          <w:sz w:val="24"/>
          <w:szCs w:val="24"/>
        </w:rPr>
        <w:t>For</w:t>
      </w:r>
      <w:r>
        <w:rPr>
          <w:rFonts w:ascii="Arial" w:hAnsi="Arial" w:cs="Arial"/>
          <w:sz w:val="24"/>
          <w:szCs w:val="24"/>
        </w:rPr>
        <w:t xml:space="preserve"> young people attending independent schools, at th</w:t>
      </w:r>
      <w:r w:rsidR="00E50267">
        <w:rPr>
          <w:rFonts w:ascii="Arial" w:hAnsi="Arial" w:cs="Arial"/>
          <w:sz w:val="24"/>
          <w:szCs w:val="24"/>
        </w:rPr>
        <w:t xml:space="preserve">e annual review consideration must be given to the </w:t>
      </w:r>
      <w:r w:rsidR="009379AC">
        <w:rPr>
          <w:rFonts w:ascii="Arial" w:hAnsi="Arial" w:cs="Arial"/>
          <w:sz w:val="24"/>
          <w:szCs w:val="24"/>
        </w:rPr>
        <w:t xml:space="preserve">ongoing </w:t>
      </w:r>
      <w:r w:rsidR="00E50267">
        <w:rPr>
          <w:rFonts w:ascii="Arial" w:hAnsi="Arial" w:cs="Arial"/>
          <w:sz w:val="24"/>
          <w:szCs w:val="24"/>
        </w:rPr>
        <w:t>suitability of the placement.  For students who wish to remain at the independent school after Y11, this will need to be agreed by the</w:t>
      </w:r>
      <w:r w:rsidR="00860649">
        <w:rPr>
          <w:rFonts w:ascii="Arial" w:hAnsi="Arial" w:cs="Arial"/>
          <w:sz w:val="24"/>
          <w:szCs w:val="24"/>
        </w:rPr>
        <w:t xml:space="preserve"> SEND Manager</w:t>
      </w:r>
      <w:r w:rsidR="00D0210C">
        <w:rPr>
          <w:rFonts w:ascii="Arial" w:hAnsi="Arial" w:cs="Arial"/>
          <w:sz w:val="24"/>
          <w:szCs w:val="24"/>
        </w:rPr>
        <w:t xml:space="preserve"> and </w:t>
      </w:r>
      <w:r w:rsidR="00860649">
        <w:rPr>
          <w:rFonts w:ascii="Arial" w:hAnsi="Arial" w:cs="Arial"/>
          <w:sz w:val="24"/>
          <w:szCs w:val="24"/>
        </w:rPr>
        <w:t>PfA Coordinator</w:t>
      </w:r>
      <w:r>
        <w:rPr>
          <w:rFonts w:ascii="Arial" w:hAnsi="Arial" w:cs="Arial"/>
          <w:sz w:val="24"/>
          <w:szCs w:val="24"/>
        </w:rPr>
        <w:t>.</w:t>
      </w:r>
      <w:r w:rsidR="00E50267">
        <w:rPr>
          <w:rFonts w:ascii="Arial" w:hAnsi="Arial" w:cs="Arial"/>
          <w:sz w:val="24"/>
          <w:szCs w:val="24"/>
        </w:rPr>
        <w:t xml:space="preserve">  Evidence will be required to support this request:</w:t>
      </w:r>
    </w:p>
    <w:p w14:paraId="2AC4111D" w14:textId="3ED14E84" w:rsidR="00E50267" w:rsidRDefault="00E50267" w:rsidP="00CC3599">
      <w:pPr>
        <w:rPr>
          <w:rFonts w:ascii="Arial" w:hAnsi="Arial" w:cs="Arial"/>
          <w:sz w:val="24"/>
          <w:szCs w:val="24"/>
        </w:rPr>
      </w:pPr>
    </w:p>
    <w:p w14:paraId="7EBDF4A4" w14:textId="0315496C" w:rsidR="00E50267" w:rsidRDefault="00E50267" w:rsidP="00CE7409">
      <w:pPr>
        <w:pStyle w:val="ListParagraph"/>
        <w:numPr>
          <w:ilvl w:val="0"/>
          <w:numId w:val="21"/>
        </w:numPr>
        <w:rPr>
          <w:rFonts w:ascii="Arial" w:hAnsi="Arial" w:cs="Arial"/>
          <w:sz w:val="24"/>
          <w:szCs w:val="24"/>
        </w:rPr>
      </w:pPr>
      <w:r>
        <w:rPr>
          <w:rFonts w:ascii="Arial" w:hAnsi="Arial" w:cs="Arial"/>
          <w:sz w:val="24"/>
          <w:szCs w:val="24"/>
        </w:rPr>
        <w:t>A recently updated EHCP</w:t>
      </w:r>
    </w:p>
    <w:p w14:paraId="62AE56ED" w14:textId="30D66F25" w:rsidR="00E50267" w:rsidRDefault="00E50267" w:rsidP="00CE7409">
      <w:pPr>
        <w:pStyle w:val="ListParagraph"/>
        <w:numPr>
          <w:ilvl w:val="0"/>
          <w:numId w:val="21"/>
        </w:numPr>
        <w:rPr>
          <w:rFonts w:ascii="Arial" w:hAnsi="Arial" w:cs="Arial"/>
          <w:sz w:val="24"/>
          <w:szCs w:val="24"/>
        </w:rPr>
      </w:pPr>
      <w:r>
        <w:rPr>
          <w:rFonts w:ascii="Arial" w:hAnsi="Arial" w:cs="Arial"/>
          <w:sz w:val="24"/>
          <w:szCs w:val="24"/>
        </w:rPr>
        <w:t>Minutes of the last review</w:t>
      </w:r>
    </w:p>
    <w:p w14:paraId="2D72A9AC" w14:textId="26F0BCE5" w:rsidR="00E50267" w:rsidRDefault="00E50267" w:rsidP="00CE7409">
      <w:pPr>
        <w:pStyle w:val="ListParagraph"/>
        <w:numPr>
          <w:ilvl w:val="0"/>
          <w:numId w:val="21"/>
        </w:numPr>
        <w:rPr>
          <w:rFonts w:ascii="Arial" w:hAnsi="Arial" w:cs="Arial"/>
          <w:sz w:val="24"/>
          <w:szCs w:val="24"/>
        </w:rPr>
      </w:pPr>
      <w:r>
        <w:rPr>
          <w:rFonts w:ascii="Arial" w:hAnsi="Arial" w:cs="Arial"/>
          <w:sz w:val="24"/>
          <w:szCs w:val="24"/>
        </w:rPr>
        <w:t>A Careers Action Plan</w:t>
      </w:r>
    </w:p>
    <w:p w14:paraId="7C8B52C3" w14:textId="5A43DC92" w:rsidR="00E50267" w:rsidRDefault="00E50267" w:rsidP="00CE7409">
      <w:pPr>
        <w:pStyle w:val="ListParagraph"/>
        <w:numPr>
          <w:ilvl w:val="0"/>
          <w:numId w:val="21"/>
        </w:numPr>
        <w:rPr>
          <w:rFonts w:ascii="Arial" w:hAnsi="Arial" w:cs="Arial"/>
          <w:sz w:val="24"/>
          <w:szCs w:val="24"/>
        </w:rPr>
      </w:pPr>
      <w:r>
        <w:rPr>
          <w:rFonts w:ascii="Arial" w:hAnsi="Arial" w:cs="Arial"/>
          <w:sz w:val="24"/>
          <w:szCs w:val="24"/>
        </w:rPr>
        <w:t>Pupil/Parents views</w:t>
      </w:r>
    </w:p>
    <w:p w14:paraId="6CEE92BB" w14:textId="7461DFFA" w:rsidR="00CD27D0" w:rsidRDefault="00CD27D0" w:rsidP="00D83E5A">
      <w:pPr>
        <w:pStyle w:val="ListParagraph"/>
        <w:numPr>
          <w:ilvl w:val="0"/>
          <w:numId w:val="21"/>
        </w:numPr>
        <w:rPr>
          <w:rFonts w:ascii="Arial" w:hAnsi="Arial" w:cs="Arial"/>
          <w:sz w:val="24"/>
          <w:szCs w:val="24"/>
        </w:rPr>
      </w:pPr>
      <w:r w:rsidRPr="00CD27D0">
        <w:rPr>
          <w:rFonts w:ascii="Arial" w:hAnsi="Arial" w:cs="Arial"/>
          <w:sz w:val="24"/>
          <w:szCs w:val="24"/>
        </w:rPr>
        <w:t xml:space="preserve">Last Educational Psychology </w:t>
      </w:r>
      <w:r>
        <w:rPr>
          <w:rFonts w:ascii="Arial" w:hAnsi="Arial" w:cs="Arial"/>
          <w:sz w:val="24"/>
          <w:szCs w:val="24"/>
        </w:rPr>
        <w:t>R</w:t>
      </w:r>
      <w:r w:rsidRPr="00CD27D0">
        <w:rPr>
          <w:rFonts w:ascii="Arial" w:hAnsi="Arial" w:cs="Arial"/>
          <w:sz w:val="24"/>
          <w:szCs w:val="24"/>
        </w:rPr>
        <w:t>eport</w:t>
      </w:r>
      <w:r>
        <w:rPr>
          <w:rFonts w:ascii="Arial" w:hAnsi="Arial" w:cs="Arial"/>
          <w:sz w:val="24"/>
          <w:szCs w:val="24"/>
        </w:rPr>
        <w:t xml:space="preserve"> </w:t>
      </w:r>
    </w:p>
    <w:p w14:paraId="089558F2" w14:textId="241FA44B" w:rsidR="00E50267" w:rsidRPr="00CD27D0" w:rsidRDefault="00E50267" w:rsidP="00D83E5A">
      <w:pPr>
        <w:pStyle w:val="ListParagraph"/>
        <w:numPr>
          <w:ilvl w:val="0"/>
          <w:numId w:val="21"/>
        </w:numPr>
        <w:rPr>
          <w:rFonts w:ascii="Arial" w:hAnsi="Arial" w:cs="Arial"/>
          <w:sz w:val="24"/>
          <w:szCs w:val="24"/>
        </w:rPr>
      </w:pPr>
      <w:r w:rsidRPr="00CD27D0">
        <w:rPr>
          <w:rFonts w:ascii="Arial" w:hAnsi="Arial" w:cs="Arial"/>
          <w:sz w:val="24"/>
          <w:szCs w:val="24"/>
        </w:rPr>
        <w:t>Evidence as to why a local provision cannot meet the pupils needs (consultation responses)</w:t>
      </w:r>
    </w:p>
    <w:p w14:paraId="0C7CFAE7" w14:textId="3E288169" w:rsidR="00E50267" w:rsidRDefault="00E50267" w:rsidP="00CE7409">
      <w:pPr>
        <w:pStyle w:val="ListParagraph"/>
        <w:numPr>
          <w:ilvl w:val="0"/>
          <w:numId w:val="21"/>
        </w:numPr>
        <w:rPr>
          <w:rFonts w:ascii="Arial" w:hAnsi="Arial" w:cs="Arial"/>
          <w:sz w:val="24"/>
          <w:szCs w:val="24"/>
        </w:rPr>
      </w:pPr>
      <w:r>
        <w:rPr>
          <w:rFonts w:ascii="Arial" w:hAnsi="Arial" w:cs="Arial"/>
          <w:sz w:val="24"/>
          <w:szCs w:val="24"/>
        </w:rPr>
        <w:t>Costs</w:t>
      </w:r>
    </w:p>
    <w:p w14:paraId="4B840F03" w14:textId="77777777" w:rsidR="00D0210C" w:rsidRDefault="00D0210C" w:rsidP="00D0210C">
      <w:pPr>
        <w:rPr>
          <w:rFonts w:ascii="Arial" w:hAnsi="Arial" w:cs="Arial"/>
          <w:sz w:val="24"/>
          <w:szCs w:val="24"/>
        </w:rPr>
      </w:pPr>
    </w:p>
    <w:p w14:paraId="50AF2F24" w14:textId="0508A355" w:rsidR="00D0210C" w:rsidRPr="00D0210C" w:rsidRDefault="00D0210C" w:rsidP="00D0210C">
      <w:pPr>
        <w:jc w:val="both"/>
        <w:rPr>
          <w:rFonts w:ascii="Arial" w:hAnsi="Arial" w:cs="Arial"/>
          <w:i/>
          <w:iCs/>
          <w:sz w:val="24"/>
          <w:szCs w:val="24"/>
        </w:rPr>
      </w:pPr>
      <w:r w:rsidRPr="00D0210C">
        <w:rPr>
          <w:rFonts w:ascii="Arial" w:hAnsi="Arial" w:cs="Arial"/>
          <w:i/>
          <w:iCs/>
          <w:sz w:val="24"/>
          <w:szCs w:val="24"/>
        </w:rPr>
        <w:t xml:space="preserve">Such requests will be considered outside of the MAEHCP, by the SEN Team Manager and </w:t>
      </w:r>
      <w:r>
        <w:rPr>
          <w:rFonts w:ascii="Arial" w:hAnsi="Arial" w:cs="Arial"/>
          <w:i/>
          <w:iCs/>
          <w:sz w:val="24"/>
          <w:szCs w:val="24"/>
        </w:rPr>
        <w:t>PfA Coordinator</w:t>
      </w:r>
      <w:r w:rsidRPr="00D0210C">
        <w:rPr>
          <w:rFonts w:ascii="Arial" w:hAnsi="Arial" w:cs="Arial"/>
          <w:i/>
          <w:iCs/>
          <w:sz w:val="24"/>
          <w:szCs w:val="24"/>
        </w:rPr>
        <w:t xml:space="preserve">, unless they consider that a multi-agency discussion is required. </w:t>
      </w:r>
    </w:p>
    <w:p w14:paraId="7E16EDD6" w14:textId="77777777" w:rsidR="00D0210C" w:rsidRPr="00D0210C" w:rsidRDefault="00D0210C" w:rsidP="00D0210C">
      <w:pPr>
        <w:rPr>
          <w:rFonts w:ascii="Arial" w:hAnsi="Arial" w:cs="Arial"/>
          <w:sz w:val="24"/>
          <w:szCs w:val="24"/>
        </w:rPr>
      </w:pPr>
    </w:p>
    <w:p w14:paraId="18E00CFC" w14:textId="77777777" w:rsidR="0092216F" w:rsidRPr="0092216F" w:rsidRDefault="0092216F" w:rsidP="00CC3599">
      <w:pPr>
        <w:rPr>
          <w:rFonts w:ascii="Arial" w:hAnsi="Arial" w:cs="Arial"/>
          <w:sz w:val="24"/>
          <w:szCs w:val="24"/>
        </w:rPr>
      </w:pPr>
    </w:p>
    <w:p w14:paraId="68530A34" w14:textId="252DF905" w:rsidR="00F71F03" w:rsidRPr="00B65F8F" w:rsidRDefault="00F71F03" w:rsidP="00CE7409">
      <w:pPr>
        <w:pStyle w:val="ListParagraph"/>
        <w:numPr>
          <w:ilvl w:val="0"/>
          <w:numId w:val="1"/>
        </w:numPr>
        <w:shd w:val="clear" w:color="auto" w:fill="D9D9D9" w:themeFill="background1" w:themeFillShade="D9"/>
        <w:rPr>
          <w:rFonts w:ascii="Arial" w:hAnsi="Arial" w:cs="Arial"/>
          <w:b/>
          <w:bCs/>
          <w:sz w:val="28"/>
          <w:szCs w:val="28"/>
        </w:rPr>
      </w:pPr>
      <w:r w:rsidRPr="00B65F8F">
        <w:rPr>
          <w:rFonts w:ascii="Arial" w:hAnsi="Arial" w:cs="Arial"/>
          <w:b/>
          <w:bCs/>
          <w:sz w:val="28"/>
          <w:szCs w:val="28"/>
        </w:rPr>
        <w:t>Requests for a re-assessment</w:t>
      </w:r>
    </w:p>
    <w:p w14:paraId="6FB6EBE3" w14:textId="458974BA" w:rsidR="00E50267" w:rsidRDefault="00E50267" w:rsidP="00E50267">
      <w:pPr>
        <w:rPr>
          <w:rFonts w:ascii="Arial" w:hAnsi="Arial" w:cs="Arial"/>
          <w:color w:val="FF0000"/>
          <w:sz w:val="28"/>
          <w:szCs w:val="28"/>
        </w:rPr>
      </w:pPr>
    </w:p>
    <w:p w14:paraId="59F88EC8" w14:textId="4DE24A39" w:rsidR="00D0210C" w:rsidRDefault="00E50267" w:rsidP="003F572C">
      <w:pPr>
        <w:jc w:val="both"/>
        <w:rPr>
          <w:rFonts w:ascii="Arial" w:hAnsi="Arial" w:cs="Arial"/>
          <w:sz w:val="24"/>
          <w:szCs w:val="24"/>
        </w:rPr>
      </w:pPr>
      <w:r w:rsidRPr="00E50267">
        <w:rPr>
          <w:rFonts w:ascii="Arial" w:hAnsi="Arial" w:cs="Arial"/>
          <w:sz w:val="24"/>
          <w:szCs w:val="24"/>
        </w:rPr>
        <w:t xml:space="preserve">When </w:t>
      </w:r>
      <w:r>
        <w:rPr>
          <w:rFonts w:ascii="Arial" w:hAnsi="Arial" w:cs="Arial"/>
          <w:sz w:val="24"/>
          <w:szCs w:val="24"/>
        </w:rPr>
        <w:t>there have been considerable changes to a CYP</w:t>
      </w:r>
      <w:r w:rsidR="009379AC">
        <w:rPr>
          <w:rFonts w:ascii="Arial" w:hAnsi="Arial" w:cs="Arial"/>
          <w:sz w:val="24"/>
          <w:szCs w:val="24"/>
        </w:rPr>
        <w:t>s’</w:t>
      </w:r>
      <w:r>
        <w:rPr>
          <w:rFonts w:ascii="Arial" w:hAnsi="Arial" w:cs="Arial"/>
          <w:sz w:val="24"/>
          <w:szCs w:val="24"/>
        </w:rPr>
        <w:t xml:space="preserve"> needs it may be necessary for a new statutory assessment to be undertaken. </w:t>
      </w:r>
      <w:r w:rsidR="00D0210C">
        <w:rPr>
          <w:rFonts w:ascii="Arial" w:hAnsi="Arial" w:cs="Arial"/>
          <w:sz w:val="24"/>
          <w:szCs w:val="24"/>
        </w:rPr>
        <w:t>This request would be made to the LA following an Annual Review/Interim/Emergency Review meeting.</w:t>
      </w:r>
    </w:p>
    <w:p w14:paraId="0CF05051" w14:textId="77777777" w:rsidR="009379AC" w:rsidRDefault="009379AC" w:rsidP="003F572C">
      <w:pPr>
        <w:jc w:val="both"/>
        <w:rPr>
          <w:rFonts w:ascii="Arial" w:hAnsi="Arial" w:cs="Arial"/>
          <w:sz w:val="24"/>
          <w:szCs w:val="24"/>
        </w:rPr>
      </w:pPr>
    </w:p>
    <w:p w14:paraId="19E13D8A" w14:textId="7D464C76" w:rsidR="00D0210C" w:rsidRDefault="00D0210C" w:rsidP="003F572C">
      <w:pPr>
        <w:jc w:val="both"/>
        <w:rPr>
          <w:rFonts w:ascii="Arial" w:hAnsi="Arial" w:cs="Arial"/>
          <w:sz w:val="24"/>
          <w:szCs w:val="24"/>
        </w:rPr>
      </w:pPr>
      <w:r>
        <w:rPr>
          <w:rFonts w:ascii="Arial" w:hAnsi="Arial" w:cs="Arial"/>
          <w:sz w:val="24"/>
          <w:szCs w:val="24"/>
        </w:rPr>
        <w:lastRenderedPageBreak/>
        <w:t>Timescales for consideration of such requests and completion of the reassessment, if agreed, follow the same Statutory Assessment framework i.e. 20 weeks from the date the request is received.</w:t>
      </w:r>
    </w:p>
    <w:p w14:paraId="0043A0D5" w14:textId="77777777" w:rsidR="00A25BEF" w:rsidRPr="00A25BEF" w:rsidRDefault="00A25BEF" w:rsidP="003F572C">
      <w:pPr>
        <w:jc w:val="both"/>
        <w:rPr>
          <w:rFonts w:ascii="Arial" w:hAnsi="Arial" w:cs="Arial"/>
          <w:color w:val="FF0000"/>
          <w:sz w:val="28"/>
          <w:szCs w:val="28"/>
        </w:rPr>
      </w:pPr>
    </w:p>
    <w:p w14:paraId="0F31D994" w14:textId="77777777" w:rsidR="00A25BEF" w:rsidRPr="00A25BEF" w:rsidRDefault="00A25BEF" w:rsidP="00A25BEF">
      <w:pPr>
        <w:rPr>
          <w:rFonts w:ascii="Arial" w:hAnsi="Arial" w:cs="Arial"/>
          <w:color w:val="FF0000"/>
          <w:sz w:val="28"/>
          <w:szCs w:val="28"/>
        </w:rPr>
      </w:pPr>
    </w:p>
    <w:p w14:paraId="0BE94264" w14:textId="0A910DCC" w:rsidR="00F71F03" w:rsidRPr="00B65F8F" w:rsidRDefault="00F71F03" w:rsidP="00CE7409">
      <w:pPr>
        <w:pStyle w:val="ListParagraph"/>
        <w:numPr>
          <w:ilvl w:val="0"/>
          <w:numId w:val="1"/>
        </w:numPr>
        <w:shd w:val="clear" w:color="auto" w:fill="D9D9D9" w:themeFill="background1" w:themeFillShade="D9"/>
        <w:rPr>
          <w:rFonts w:ascii="Arial" w:hAnsi="Arial" w:cs="Arial"/>
          <w:b/>
          <w:bCs/>
          <w:sz w:val="28"/>
          <w:szCs w:val="28"/>
        </w:rPr>
      </w:pPr>
      <w:r w:rsidRPr="00B65F8F">
        <w:rPr>
          <w:rFonts w:ascii="Arial" w:hAnsi="Arial" w:cs="Arial"/>
          <w:b/>
          <w:bCs/>
          <w:sz w:val="28"/>
          <w:szCs w:val="28"/>
        </w:rPr>
        <w:t>Ceas</w:t>
      </w:r>
      <w:r w:rsidR="000B0A96" w:rsidRPr="00B65F8F">
        <w:rPr>
          <w:rFonts w:ascii="Arial" w:hAnsi="Arial" w:cs="Arial"/>
          <w:b/>
          <w:bCs/>
          <w:sz w:val="28"/>
          <w:szCs w:val="28"/>
        </w:rPr>
        <w:t>ing EHC Plans</w:t>
      </w:r>
    </w:p>
    <w:p w14:paraId="501308DC" w14:textId="5B4643D0" w:rsidR="000B0A96" w:rsidRDefault="000B0A96" w:rsidP="000B0A96">
      <w:pPr>
        <w:pStyle w:val="Default"/>
      </w:pPr>
    </w:p>
    <w:p w14:paraId="178BB0E3" w14:textId="21C3A982" w:rsidR="000B0A96" w:rsidRDefault="00860649" w:rsidP="00BB0281">
      <w:pPr>
        <w:pStyle w:val="Default"/>
        <w:jc w:val="both"/>
      </w:pPr>
      <w:r>
        <w:t xml:space="preserve">The SEND Team will </w:t>
      </w:r>
      <w:r w:rsidR="000B0A96">
        <w:t>consider requests to cease an EHCP.  The following steps will have already been taken:</w:t>
      </w:r>
      <w:r w:rsidR="000B0A96" w:rsidRPr="000B0A96">
        <w:t xml:space="preserve"> </w:t>
      </w:r>
    </w:p>
    <w:p w14:paraId="6EF539F2" w14:textId="77777777" w:rsidR="003F572C" w:rsidRPr="000B0A96" w:rsidRDefault="003F572C" w:rsidP="003F572C">
      <w:pPr>
        <w:pStyle w:val="Default"/>
        <w:ind w:left="360"/>
        <w:jc w:val="both"/>
      </w:pPr>
    </w:p>
    <w:p w14:paraId="3C5C78FB" w14:textId="77777777" w:rsidR="000B0A96" w:rsidRDefault="000B0A96" w:rsidP="00CE7409">
      <w:pPr>
        <w:pStyle w:val="Default"/>
        <w:numPr>
          <w:ilvl w:val="0"/>
          <w:numId w:val="23"/>
        </w:numPr>
        <w:jc w:val="both"/>
      </w:pPr>
      <w:r w:rsidRPr="000B0A96">
        <w:t xml:space="preserve">the child’s parent or the young person </w:t>
      </w:r>
      <w:r>
        <w:t>will have been informed that this being considered</w:t>
      </w:r>
    </w:p>
    <w:p w14:paraId="5FF9BAB9" w14:textId="43B34C62" w:rsidR="000B0A96" w:rsidRDefault="000B0A96" w:rsidP="00CE7409">
      <w:pPr>
        <w:pStyle w:val="Default"/>
        <w:numPr>
          <w:ilvl w:val="0"/>
          <w:numId w:val="23"/>
        </w:numPr>
        <w:jc w:val="both"/>
      </w:pPr>
      <w:r>
        <w:t>t</w:t>
      </w:r>
      <w:r w:rsidRPr="000B0A96">
        <w:t xml:space="preserve">he school or other institution that is named in the EHC plan </w:t>
      </w:r>
      <w:r>
        <w:t>will have been consulted</w:t>
      </w:r>
    </w:p>
    <w:p w14:paraId="50863660" w14:textId="77777777" w:rsidR="003F572C" w:rsidRDefault="003F572C" w:rsidP="003F572C">
      <w:pPr>
        <w:pStyle w:val="Default"/>
        <w:jc w:val="both"/>
      </w:pPr>
    </w:p>
    <w:p w14:paraId="0547C454" w14:textId="69B1AAFE" w:rsidR="000B0A96" w:rsidRPr="000B0A96" w:rsidRDefault="000B0A96" w:rsidP="00BB0281">
      <w:pPr>
        <w:pStyle w:val="Default"/>
        <w:spacing w:after="238"/>
        <w:jc w:val="both"/>
      </w:pPr>
      <w:r w:rsidRPr="000B0A96">
        <w:t>The circumstances where a local authority is no longer responsible for the child or young person include where any of the following conditions apply</w:t>
      </w:r>
      <w:r>
        <w:t>:</w:t>
      </w:r>
      <w:r w:rsidRPr="000B0A96">
        <w:t xml:space="preserve"> </w:t>
      </w:r>
    </w:p>
    <w:p w14:paraId="465FF11C" w14:textId="77777777" w:rsidR="000B0A96" w:rsidRDefault="000B0A96" w:rsidP="00CE7409">
      <w:pPr>
        <w:pStyle w:val="Default"/>
        <w:numPr>
          <w:ilvl w:val="0"/>
          <w:numId w:val="23"/>
        </w:numPr>
        <w:jc w:val="both"/>
      </w:pPr>
      <w:r w:rsidRPr="000B0A96">
        <w:t xml:space="preserve">A young person aged 16 or over leaves education to take up paid employment (including employment with training but excluding apprenticeships) </w:t>
      </w:r>
    </w:p>
    <w:p w14:paraId="138FB091" w14:textId="746E4BD4" w:rsidR="000B0A96" w:rsidRPr="000B0A96" w:rsidRDefault="000B0A96" w:rsidP="00CE7409">
      <w:pPr>
        <w:pStyle w:val="Default"/>
        <w:numPr>
          <w:ilvl w:val="0"/>
          <w:numId w:val="23"/>
        </w:numPr>
        <w:jc w:val="both"/>
      </w:pPr>
      <w:r w:rsidRPr="000B0A96">
        <w:t xml:space="preserve">The young person enters higher education </w:t>
      </w:r>
    </w:p>
    <w:p w14:paraId="0A756101" w14:textId="25637850" w:rsidR="000B0A96" w:rsidRPr="000B0A96" w:rsidRDefault="000B0A96" w:rsidP="00CE7409">
      <w:pPr>
        <w:pStyle w:val="Default"/>
        <w:numPr>
          <w:ilvl w:val="0"/>
          <w:numId w:val="23"/>
        </w:numPr>
        <w:jc w:val="both"/>
      </w:pPr>
      <w:r w:rsidRPr="000B0A96">
        <w:t xml:space="preserve">A young person aged 18 or over leaves education and no longer wishes to engage in further learning </w:t>
      </w:r>
    </w:p>
    <w:p w14:paraId="1EEAC473" w14:textId="0C2DEFF9" w:rsidR="00434A72" w:rsidRDefault="000B0A96" w:rsidP="008B369F">
      <w:pPr>
        <w:pStyle w:val="Default"/>
        <w:numPr>
          <w:ilvl w:val="0"/>
          <w:numId w:val="23"/>
        </w:numPr>
        <w:jc w:val="both"/>
      </w:pPr>
      <w:r w:rsidRPr="000B0A96">
        <w:t>The child or young person has moved to another local authority area</w:t>
      </w:r>
      <w:r w:rsidR="00434A72">
        <w:t xml:space="preserve"> or moved abroad</w:t>
      </w:r>
    </w:p>
    <w:p w14:paraId="2F7F3576" w14:textId="77777777" w:rsidR="00434A72" w:rsidRDefault="00434A72" w:rsidP="00434A72">
      <w:pPr>
        <w:pStyle w:val="Default"/>
        <w:numPr>
          <w:ilvl w:val="0"/>
          <w:numId w:val="23"/>
        </w:numPr>
        <w:jc w:val="both"/>
      </w:pPr>
      <w:r>
        <w:t>The young person has completed an apprenticeship or a supported internship, apart from those that progress from the internship into an apprenticeship.</w:t>
      </w:r>
    </w:p>
    <w:p w14:paraId="3E32C6DC" w14:textId="77777777" w:rsidR="00434A72" w:rsidRDefault="00434A72" w:rsidP="00434A72">
      <w:pPr>
        <w:pStyle w:val="Default"/>
        <w:numPr>
          <w:ilvl w:val="0"/>
          <w:numId w:val="23"/>
        </w:numPr>
        <w:jc w:val="both"/>
      </w:pPr>
      <w:r>
        <w:t>The young person turns 25 or when they complete a course that commenced prior to their 25</w:t>
      </w:r>
      <w:r w:rsidRPr="00504055">
        <w:rPr>
          <w:vertAlign w:val="superscript"/>
        </w:rPr>
        <w:t>th</w:t>
      </w:r>
      <w:r>
        <w:t xml:space="preserve"> Birthday.</w:t>
      </w:r>
    </w:p>
    <w:p w14:paraId="3D03BB57" w14:textId="77777777" w:rsidR="00434A72" w:rsidRDefault="00434A72" w:rsidP="00434A72">
      <w:pPr>
        <w:pStyle w:val="Default"/>
        <w:numPr>
          <w:ilvl w:val="0"/>
          <w:numId w:val="23"/>
        </w:numPr>
        <w:jc w:val="both"/>
      </w:pPr>
      <w:r>
        <w:t>The child or young person has deceased</w:t>
      </w:r>
    </w:p>
    <w:p w14:paraId="78F00892" w14:textId="77777777" w:rsidR="00860649" w:rsidRDefault="00860649" w:rsidP="00860649">
      <w:pPr>
        <w:pStyle w:val="ListParagraph"/>
        <w:jc w:val="both"/>
        <w:rPr>
          <w:rFonts w:ascii="Arial" w:hAnsi="Arial" w:cs="Arial"/>
          <w:sz w:val="24"/>
          <w:szCs w:val="24"/>
        </w:rPr>
      </w:pPr>
    </w:p>
    <w:p w14:paraId="7C404B1D" w14:textId="44598BC0" w:rsidR="00860649" w:rsidRPr="00BB0281" w:rsidRDefault="00860649" w:rsidP="00BB0281">
      <w:pPr>
        <w:jc w:val="both"/>
        <w:rPr>
          <w:rFonts w:ascii="Arial" w:hAnsi="Arial" w:cs="Arial"/>
          <w:i/>
          <w:iCs/>
          <w:sz w:val="24"/>
          <w:szCs w:val="24"/>
        </w:rPr>
      </w:pPr>
      <w:r w:rsidRPr="00BB0281">
        <w:rPr>
          <w:rFonts w:ascii="Arial" w:hAnsi="Arial" w:cs="Arial"/>
          <w:i/>
          <w:iCs/>
          <w:sz w:val="24"/>
          <w:szCs w:val="24"/>
        </w:rPr>
        <w:t>Such requests will be considered outside of the MAEHCP, by the SEN</w:t>
      </w:r>
      <w:r w:rsidR="00837F72">
        <w:rPr>
          <w:rFonts w:ascii="Arial" w:hAnsi="Arial" w:cs="Arial"/>
          <w:i/>
          <w:iCs/>
          <w:sz w:val="24"/>
          <w:szCs w:val="24"/>
        </w:rPr>
        <w:t>D</w:t>
      </w:r>
      <w:r w:rsidRPr="00BB0281">
        <w:rPr>
          <w:rFonts w:ascii="Arial" w:hAnsi="Arial" w:cs="Arial"/>
          <w:i/>
          <w:iCs/>
          <w:sz w:val="24"/>
          <w:szCs w:val="24"/>
        </w:rPr>
        <w:t xml:space="preserve"> Team Manager/ Lead Officers/PfA Coordinator, unless they consider that a multi-agency discussion is required. </w:t>
      </w:r>
    </w:p>
    <w:p w14:paraId="240FBDB8" w14:textId="0AEDFBE9" w:rsidR="00CF0996" w:rsidRDefault="00CF0996" w:rsidP="00CF0996">
      <w:pPr>
        <w:pStyle w:val="Default"/>
        <w:jc w:val="both"/>
      </w:pPr>
    </w:p>
    <w:p w14:paraId="3746FC49" w14:textId="4752D3D1" w:rsidR="00CA50C6" w:rsidRPr="00CF0996" w:rsidRDefault="00CF0996" w:rsidP="00B73367">
      <w:pPr>
        <w:pStyle w:val="Default"/>
        <w:numPr>
          <w:ilvl w:val="0"/>
          <w:numId w:val="1"/>
        </w:numPr>
        <w:shd w:val="clear" w:color="auto" w:fill="D9D9D9" w:themeFill="background1" w:themeFillShade="D9"/>
        <w:jc w:val="both"/>
        <w:rPr>
          <w:b/>
          <w:bCs/>
          <w:color w:val="auto"/>
          <w:sz w:val="28"/>
          <w:szCs w:val="28"/>
        </w:rPr>
      </w:pPr>
      <w:r w:rsidRPr="00CF0996">
        <w:rPr>
          <w:b/>
          <w:bCs/>
          <w:color w:val="auto"/>
          <w:sz w:val="28"/>
          <w:szCs w:val="28"/>
        </w:rPr>
        <w:t xml:space="preserve"> </w:t>
      </w:r>
      <w:r w:rsidRPr="00CF0996">
        <w:rPr>
          <w:b/>
          <w:bCs/>
          <w:color w:val="auto"/>
          <w:sz w:val="28"/>
          <w:szCs w:val="28"/>
          <w:shd w:val="clear" w:color="auto" w:fill="D9D9D9" w:themeFill="background1" w:themeFillShade="D9"/>
        </w:rPr>
        <w:t xml:space="preserve"> Any other business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CF0996" w:rsidRPr="00CF0996" w14:paraId="686AEBBC" w14:textId="77777777" w:rsidTr="00580FE1">
        <w:tc>
          <w:tcPr>
            <w:tcW w:w="2254" w:type="dxa"/>
          </w:tcPr>
          <w:p w14:paraId="6AD8E125" w14:textId="292A7689" w:rsidR="007B79B6" w:rsidRPr="00CF0996" w:rsidRDefault="007B79B6" w:rsidP="00580FE1">
            <w:pPr>
              <w:jc w:val="center"/>
              <w:rPr>
                <w:rFonts w:ascii="Arial" w:hAnsi="Arial" w:cs="Arial"/>
                <w:b/>
                <w:bCs/>
                <w:sz w:val="28"/>
                <w:szCs w:val="28"/>
              </w:rPr>
            </w:pPr>
          </w:p>
        </w:tc>
        <w:tc>
          <w:tcPr>
            <w:tcW w:w="2254" w:type="dxa"/>
          </w:tcPr>
          <w:p w14:paraId="1D4243DA" w14:textId="24050D63" w:rsidR="00580FE1" w:rsidRPr="00CF0996" w:rsidRDefault="00580FE1" w:rsidP="00580FE1">
            <w:pPr>
              <w:jc w:val="center"/>
              <w:rPr>
                <w:rFonts w:ascii="Arial" w:hAnsi="Arial" w:cs="Arial"/>
                <w:b/>
                <w:bCs/>
                <w:sz w:val="28"/>
                <w:szCs w:val="28"/>
              </w:rPr>
            </w:pPr>
          </w:p>
        </w:tc>
        <w:tc>
          <w:tcPr>
            <w:tcW w:w="2254" w:type="dxa"/>
          </w:tcPr>
          <w:p w14:paraId="1231BBF8" w14:textId="6126AE99" w:rsidR="00580FE1" w:rsidRPr="00CF0996" w:rsidRDefault="00580FE1" w:rsidP="00580FE1">
            <w:pPr>
              <w:jc w:val="center"/>
              <w:rPr>
                <w:rFonts w:ascii="Arial" w:hAnsi="Arial" w:cs="Arial"/>
                <w:b/>
                <w:bCs/>
                <w:sz w:val="28"/>
                <w:szCs w:val="28"/>
              </w:rPr>
            </w:pPr>
          </w:p>
        </w:tc>
        <w:tc>
          <w:tcPr>
            <w:tcW w:w="2254" w:type="dxa"/>
          </w:tcPr>
          <w:p w14:paraId="1904CE4C" w14:textId="02A72442" w:rsidR="00580FE1" w:rsidRPr="00CF0996" w:rsidRDefault="00580FE1" w:rsidP="00580FE1">
            <w:pPr>
              <w:jc w:val="center"/>
              <w:rPr>
                <w:rFonts w:ascii="Arial" w:hAnsi="Arial" w:cs="Arial"/>
                <w:b/>
                <w:bCs/>
                <w:sz w:val="28"/>
                <w:szCs w:val="28"/>
              </w:rPr>
            </w:pPr>
          </w:p>
        </w:tc>
      </w:tr>
    </w:tbl>
    <w:p w14:paraId="14DF6F68" w14:textId="62750340" w:rsidR="00CF0996" w:rsidRDefault="00CF0996" w:rsidP="00580FE1">
      <w:pPr>
        <w:rPr>
          <w:rFonts w:ascii="Arial" w:hAnsi="Arial" w:cs="Arial"/>
          <w:sz w:val="24"/>
          <w:szCs w:val="24"/>
        </w:rPr>
      </w:pPr>
      <w:r>
        <w:rPr>
          <w:rFonts w:ascii="Arial" w:hAnsi="Arial" w:cs="Arial"/>
          <w:sz w:val="24"/>
          <w:szCs w:val="24"/>
        </w:rPr>
        <w:t xml:space="preserve">At </w:t>
      </w:r>
      <w:r w:rsidR="007B6DBA">
        <w:rPr>
          <w:rFonts w:ascii="Arial" w:hAnsi="Arial" w:cs="Arial"/>
          <w:sz w:val="24"/>
          <w:szCs w:val="24"/>
        </w:rPr>
        <w:t>times,</w:t>
      </w:r>
      <w:r>
        <w:rPr>
          <w:rFonts w:ascii="Arial" w:hAnsi="Arial" w:cs="Arial"/>
          <w:sz w:val="24"/>
          <w:szCs w:val="24"/>
        </w:rPr>
        <w:t xml:space="preserve"> t</w:t>
      </w:r>
      <w:r w:rsidRPr="00CF0996">
        <w:rPr>
          <w:rFonts w:ascii="Arial" w:hAnsi="Arial" w:cs="Arial"/>
          <w:sz w:val="24"/>
          <w:szCs w:val="24"/>
        </w:rPr>
        <w:t xml:space="preserve">he </w:t>
      </w:r>
      <w:r>
        <w:rPr>
          <w:rFonts w:ascii="Arial" w:hAnsi="Arial" w:cs="Arial"/>
          <w:sz w:val="24"/>
          <w:szCs w:val="24"/>
        </w:rPr>
        <w:t xml:space="preserve">MAEHCP </w:t>
      </w:r>
      <w:r w:rsidR="00BB0281">
        <w:rPr>
          <w:rFonts w:ascii="Arial" w:hAnsi="Arial" w:cs="Arial"/>
          <w:sz w:val="24"/>
          <w:szCs w:val="24"/>
        </w:rPr>
        <w:t>may</w:t>
      </w:r>
      <w:r>
        <w:rPr>
          <w:rFonts w:ascii="Arial" w:hAnsi="Arial" w:cs="Arial"/>
          <w:sz w:val="24"/>
          <w:szCs w:val="24"/>
        </w:rPr>
        <w:t xml:space="preserve"> be asked to offer advice and recommendations to support a CYP with an EHCP.  This may also include:</w:t>
      </w:r>
    </w:p>
    <w:p w14:paraId="6BCBA116" w14:textId="44D0963A" w:rsidR="00CF0996" w:rsidRDefault="00CF0996" w:rsidP="00CF0996">
      <w:pPr>
        <w:pStyle w:val="ListParagraph"/>
        <w:numPr>
          <w:ilvl w:val="0"/>
          <w:numId w:val="27"/>
        </w:numPr>
        <w:rPr>
          <w:rFonts w:ascii="Arial" w:hAnsi="Arial" w:cs="Arial"/>
          <w:sz w:val="24"/>
          <w:szCs w:val="24"/>
        </w:rPr>
      </w:pPr>
      <w:r w:rsidRPr="00CF0996">
        <w:rPr>
          <w:rFonts w:ascii="Arial" w:hAnsi="Arial" w:cs="Arial"/>
          <w:sz w:val="24"/>
          <w:szCs w:val="24"/>
        </w:rPr>
        <w:t>approval to seek a place within a support base</w:t>
      </w:r>
      <w:r w:rsidR="00837F72">
        <w:rPr>
          <w:rFonts w:ascii="Arial" w:hAnsi="Arial" w:cs="Arial"/>
          <w:sz w:val="24"/>
          <w:szCs w:val="24"/>
        </w:rPr>
        <w:t>/ARP</w:t>
      </w:r>
    </w:p>
    <w:p w14:paraId="2DA8FE0E" w14:textId="77777777" w:rsidR="00CF0996" w:rsidRDefault="00CF0996" w:rsidP="00CF0996">
      <w:pPr>
        <w:pStyle w:val="ListParagraph"/>
        <w:numPr>
          <w:ilvl w:val="0"/>
          <w:numId w:val="27"/>
        </w:numPr>
        <w:rPr>
          <w:rFonts w:ascii="Arial" w:hAnsi="Arial" w:cs="Arial"/>
          <w:sz w:val="24"/>
          <w:szCs w:val="24"/>
        </w:rPr>
      </w:pPr>
      <w:r>
        <w:rPr>
          <w:rFonts w:ascii="Arial" w:hAnsi="Arial" w:cs="Arial"/>
          <w:sz w:val="24"/>
          <w:szCs w:val="24"/>
        </w:rPr>
        <w:t>approval for transitional support</w:t>
      </w:r>
    </w:p>
    <w:p w14:paraId="2C454C68" w14:textId="00083E66" w:rsidR="00CF0996" w:rsidRDefault="00CF0996" w:rsidP="00CF0996">
      <w:pPr>
        <w:pStyle w:val="ListParagraph"/>
        <w:numPr>
          <w:ilvl w:val="0"/>
          <w:numId w:val="27"/>
        </w:numPr>
        <w:rPr>
          <w:rFonts w:ascii="Arial" w:hAnsi="Arial" w:cs="Arial"/>
          <w:sz w:val="24"/>
          <w:szCs w:val="24"/>
        </w:rPr>
      </w:pPr>
      <w:r>
        <w:rPr>
          <w:rFonts w:ascii="Arial" w:hAnsi="Arial" w:cs="Arial"/>
          <w:sz w:val="24"/>
          <w:szCs w:val="24"/>
        </w:rPr>
        <w:t>Approval for an assessment place</w:t>
      </w:r>
    </w:p>
    <w:p w14:paraId="574E8B98" w14:textId="24C3C317" w:rsidR="007B6DBA" w:rsidRDefault="007B6DBA" w:rsidP="00CF0996">
      <w:pPr>
        <w:pStyle w:val="ListParagraph"/>
        <w:numPr>
          <w:ilvl w:val="0"/>
          <w:numId w:val="27"/>
        </w:numPr>
        <w:rPr>
          <w:rFonts w:ascii="Arial" w:hAnsi="Arial" w:cs="Arial"/>
          <w:sz w:val="24"/>
          <w:szCs w:val="24"/>
        </w:rPr>
      </w:pPr>
      <w:r>
        <w:rPr>
          <w:rFonts w:ascii="Arial" w:hAnsi="Arial" w:cs="Arial"/>
          <w:sz w:val="24"/>
          <w:szCs w:val="24"/>
        </w:rPr>
        <w:t>Approval for hospital</w:t>
      </w:r>
      <w:r w:rsidR="0029792C">
        <w:rPr>
          <w:rFonts w:ascii="Arial" w:hAnsi="Arial" w:cs="Arial"/>
          <w:sz w:val="24"/>
          <w:szCs w:val="24"/>
        </w:rPr>
        <w:t xml:space="preserve"> or community</w:t>
      </w:r>
      <w:r>
        <w:rPr>
          <w:rFonts w:ascii="Arial" w:hAnsi="Arial" w:cs="Arial"/>
          <w:sz w:val="24"/>
          <w:szCs w:val="24"/>
        </w:rPr>
        <w:t xml:space="preserve"> teaching for CYP who cannot attend school due to a physical or mental health illness with appropriate medical documentation to support this. </w:t>
      </w:r>
    </w:p>
    <w:p w14:paraId="36F5C4E6" w14:textId="5214CED2" w:rsidR="00CF0996" w:rsidRDefault="00CF0996" w:rsidP="00CF0996">
      <w:pPr>
        <w:pStyle w:val="ListParagraph"/>
        <w:numPr>
          <w:ilvl w:val="0"/>
          <w:numId w:val="27"/>
        </w:numPr>
        <w:rPr>
          <w:rFonts w:ascii="Arial" w:hAnsi="Arial" w:cs="Arial"/>
          <w:sz w:val="24"/>
          <w:szCs w:val="24"/>
        </w:rPr>
      </w:pPr>
      <w:r>
        <w:rPr>
          <w:rFonts w:ascii="Arial" w:hAnsi="Arial" w:cs="Arial"/>
          <w:sz w:val="24"/>
          <w:szCs w:val="24"/>
        </w:rPr>
        <w:t>Any other requests</w:t>
      </w:r>
    </w:p>
    <w:p w14:paraId="71F14F00" w14:textId="1F0391A6" w:rsidR="00F75CF7" w:rsidRPr="00CF0996" w:rsidRDefault="00CF0996" w:rsidP="00CF0996">
      <w:pPr>
        <w:rPr>
          <w:rFonts w:ascii="Arial" w:hAnsi="Arial" w:cs="Arial"/>
          <w:sz w:val="24"/>
          <w:szCs w:val="24"/>
        </w:rPr>
      </w:pPr>
      <w:r w:rsidRPr="00CF0996">
        <w:rPr>
          <w:rFonts w:ascii="Arial" w:hAnsi="Arial" w:cs="Arial"/>
          <w:sz w:val="24"/>
          <w:szCs w:val="24"/>
        </w:rPr>
        <w:t xml:space="preserve">  </w:t>
      </w:r>
    </w:p>
    <w:p w14:paraId="226D6AC0" w14:textId="77777777" w:rsidR="004D295B" w:rsidRDefault="004D295B">
      <w:pPr>
        <w:rPr>
          <w:rFonts w:ascii="Arial" w:eastAsia="Times New Roman" w:hAnsi="Arial" w:cs="Arial"/>
          <w:b/>
          <w:bCs/>
          <w:sz w:val="28"/>
          <w:szCs w:val="28"/>
          <w:u w:val="single"/>
          <w:lang w:eastAsia="en-GB"/>
        </w:rPr>
      </w:pPr>
    </w:p>
    <w:p w14:paraId="0B84101C" w14:textId="398C5D20" w:rsidR="4387AF39" w:rsidRDefault="4387AF39">
      <w:r>
        <w:br w:type="page"/>
      </w:r>
    </w:p>
    <w:p w14:paraId="17981060" w14:textId="77777777" w:rsidR="00795640" w:rsidRPr="00A03A94" w:rsidRDefault="00795640" w:rsidP="004D295B">
      <w:pPr>
        <w:rPr>
          <w:rFonts w:ascii="Arial" w:hAnsi="Arial" w:cs="Arial"/>
          <w:sz w:val="24"/>
          <w:szCs w:val="24"/>
        </w:rPr>
      </w:pPr>
    </w:p>
    <w:p w14:paraId="3DBC506D" w14:textId="01C39BFA" w:rsidR="009B5305" w:rsidRPr="009B5305" w:rsidRDefault="009B5305" w:rsidP="009B5305">
      <w:pPr>
        <w:pStyle w:val="ListParagraph"/>
        <w:numPr>
          <w:ilvl w:val="0"/>
          <w:numId w:val="1"/>
        </w:numPr>
        <w:shd w:val="clear" w:color="auto" w:fill="D9D9D9" w:themeFill="background1" w:themeFillShade="D9"/>
        <w:rPr>
          <w:rFonts w:ascii="Arial" w:hAnsi="Arial" w:cs="Arial"/>
          <w:b/>
          <w:sz w:val="28"/>
          <w:szCs w:val="28"/>
          <w:u w:val="single"/>
        </w:rPr>
      </w:pPr>
      <w:r>
        <w:rPr>
          <w:rFonts w:ascii="Arial" w:hAnsi="Arial" w:cs="Arial"/>
          <w:b/>
          <w:sz w:val="28"/>
          <w:szCs w:val="28"/>
          <w:u w:val="single"/>
        </w:rPr>
        <w:t xml:space="preserve"> Appendices</w:t>
      </w:r>
    </w:p>
    <w:p w14:paraId="7677A191" w14:textId="77777777" w:rsidR="009B5305" w:rsidRDefault="009B5305" w:rsidP="009B5305">
      <w:pPr>
        <w:jc w:val="right"/>
        <w:rPr>
          <w:rFonts w:ascii="Arial" w:hAnsi="Arial" w:cs="Arial"/>
          <w:b/>
          <w:sz w:val="28"/>
          <w:szCs w:val="28"/>
          <w:u w:val="single"/>
        </w:rPr>
      </w:pPr>
    </w:p>
    <w:p w14:paraId="4DD48FC8" w14:textId="3654F9BF" w:rsidR="00E61E80" w:rsidRPr="00E769C2" w:rsidRDefault="00E61E80" w:rsidP="00B02363">
      <w:pPr>
        <w:shd w:val="clear" w:color="auto" w:fill="FFFFFF"/>
        <w:spacing w:after="240"/>
        <w:rPr>
          <w:rFonts w:ascii="Arial" w:eastAsia="Times New Roman" w:hAnsi="Arial" w:cs="Arial"/>
          <w:color w:val="3A3A3A"/>
          <w:sz w:val="24"/>
          <w:szCs w:val="24"/>
          <w:lang w:eastAsia="en-GB"/>
        </w:rPr>
      </w:pPr>
      <w:r>
        <w:rPr>
          <w:rFonts w:ascii="Arial" w:eastAsia="Times New Roman" w:hAnsi="Arial" w:cs="Arial"/>
          <w:color w:val="3A3A3A"/>
          <w:sz w:val="24"/>
          <w:szCs w:val="24"/>
          <w:lang w:eastAsia="en-GB"/>
        </w:rPr>
        <w:t>APPENDIX 1: MAEHCP Terms of Reference</w:t>
      </w:r>
    </w:p>
    <w:p w14:paraId="01B1C873" w14:textId="77777777" w:rsidR="00E61E80" w:rsidRDefault="00E61E80" w:rsidP="00E61E80">
      <w:pPr>
        <w:jc w:val="right"/>
        <w:rPr>
          <w:rFonts w:ascii="Arial" w:hAnsi="Arial" w:cs="Arial"/>
          <w:b/>
          <w:sz w:val="28"/>
          <w:szCs w:val="28"/>
          <w:u w:val="single"/>
        </w:rPr>
      </w:pPr>
      <w:r w:rsidRPr="00320A9C">
        <w:rPr>
          <w:rFonts w:ascii="Arial" w:eastAsia="Calibri" w:hAnsi="Arial" w:cs="Arial"/>
          <w:b/>
          <w:noProof/>
          <w:sz w:val="28"/>
          <w:szCs w:val="28"/>
          <w:u w:val="single"/>
          <w:lang w:eastAsia="en-GB"/>
        </w:rPr>
        <w:drawing>
          <wp:anchor distT="0" distB="0" distL="114300" distR="114300" simplePos="0" relativeHeight="251661312" behindDoc="1" locked="0" layoutInCell="1" allowOverlap="1" wp14:anchorId="474A12FB" wp14:editId="7FC704FE">
            <wp:simplePos x="0" y="0"/>
            <wp:positionH relativeFrom="column">
              <wp:posOffset>-197485</wp:posOffset>
            </wp:positionH>
            <wp:positionV relativeFrom="paragraph">
              <wp:posOffset>114300</wp:posOffset>
            </wp:positionV>
            <wp:extent cx="1437640" cy="1419225"/>
            <wp:effectExtent l="0" t="0" r="0" b="9525"/>
            <wp:wrapTight wrapText="bothSides">
              <wp:wrapPolygon edited="0">
                <wp:start x="0" y="0"/>
                <wp:lineTo x="0" y="21455"/>
                <wp:lineTo x="21180" y="21455"/>
                <wp:lineTo x="21180" y="0"/>
                <wp:lineTo x="0" y="0"/>
              </wp:wrapPolygon>
            </wp:wrapTight>
            <wp:docPr id="207617644" name="Picture 20761764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7644" name="Picture 207617644" descr="A black and white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7640" cy="1419225"/>
                    </a:xfrm>
                    <a:prstGeom prst="rect">
                      <a:avLst/>
                    </a:prstGeom>
                    <a:noFill/>
                  </pic:spPr>
                </pic:pic>
              </a:graphicData>
            </a:graphic>
            <wp14:sizeRelH relativeFrom="page">
              <wp14:pctWidth>0</wp14:pctWidth>
            </wp14:sizeRelH>
            <wp14:sizeRelV relativeFrom="page">
              <wp14:pctHeight>0</wp14:pctHeight>
            </wp14:sizeRelV>
          </wp:anchor>
        </w:drawing>
      </w:r>
    </w:p>
    <w:p w14:paraId="6E38F88D" w14:textId="77777777" w:rsidR="007E19E1" w:rsidRDefault="007E19E1" w:rsidP="007E19E1">
      <w:pPr>
        <w:jc w:val="right"/>
        <w:rPr>
          <w:rFonts w:ascii="Arial" w:hAnsi="Arial" w:cs="Arial"/>
          <w:b/>
          <w:sz w:val="28"/>
          <w:szCs w:val="28"/>
          <w:u w:val="single"/>
        </w:rPr>
      </w:pPr>
    </w:p>
    <w:p w14:paraId="1AA41F34" w14:textId="77777777" w:rsidR="007E19E1" w:rsidRPr="00320A9C" w:rsidRDefault="007E19E1" w:rsidP="007E19E1">
      <w:pPr>
        <w:jc w:val="right"/>
        <w:rPr>
          <w:rFonts w:ascii="Arial" w:hAnsi="Arial" w:cs="Arial"/>
          <w:b/>
          <w:sz w:val="28"/>
          <w:szCs w:val="28"/>
          <w:u w:val="single"/>
        </w:rPr>
      </w:pPr>
      <w:r w:rsidRPr="00320A9C">
        <w:rPr>
          <w:rFonts w:ascii="Arial" w:hAnsi="Arial" w:cs="Arial"/>
          <w:b/>
          <w:sz w:val="28"/>
          <w:szCs w:val="28"/>
          <w:u w:val="single"/>
        </w:rPr>
        <w:t>Redcar and Cleveland Borough Council</w:t>
      </w:r>
    </w:p>
    <w:p w14:paraId="254DC99C" w14:textId="77777777" w:rsidR="007E19E1" w:rsidRDefault="007E19E1" w:rsidP="007E19E1">
      <w:pPr>
        <w:jc w:val="right"/>
        <w:rPr>
          <w:rFonts w:ascii="Arial" w:hAnsi="Arial" w:cs="Arial"/>
          <w:b/>
          <w:sz w:val="28"/>
          <w:szCs w:val="28"/>
        </w:rPr>
      </w:pPr>
    </w:p>
    <w:p w14:paraId="343C3698" w14:textId="77777777" w:rsidR="007E19E1" w:rsidRDefault="007E19E1" w:rsidP="007E19E1">
      <w:pPr>
        <w:jc w:val="right"/>
        <w:rPr>
          <w:rFonts w:ascii="Arial" w:hAnsi="Arial" w:cs="Arial"/>
          <w:b/>
          <w:sz w:val="28"/>
          <w:szCs w:val="28"/>
          <w:u w:val="single"/>
        </w:rPr>
      </w:pPr>
      <w:r w:rsidRPr="00320A9C">
        <w:rPr>
          <w:rFonts w:ascii="Arial" w:hAnsi="Arial" w:cs="Arial"/>
          <w:b/>
          <w:sz w:val="28"/>
          <w:szCs w:val="28"/>
          <w:u w:val="single"/>
        </w:rPr>
        <w:t>Multi-agency Education, Health and Care Panel</w:t>
      </w:r>
    </w:p>
    <w:p w14:paraId="050745A8" w14:textId="77777777" w:rsidR="007E19E1" w:rsidRPr="00320A9C" w:rsidRDefault="007E19E1" w:rsidP="007E19E1">
      <w:pPr>
        <w:jc w:val="right"/>
        <w:rPr>
          <w:rFonts w:ascii="Arial" w:hAnsi="Arial" w:cs="Arial"/>
          <w:b/>
          <w:sz w:val="28"/>
          <w:szCs w:val="28"/>
          <w:u w:val="single"/>
        </w:rPr>
      </w:pPr>
      <w:r w:rsidRPr="00C87AF7">
        <w:rPr>
          <w:rFonts w:ascii="Arial" w:hAnsi="Arial" w:cs="Arial"/>
          <w:b/>
          <w:sz w:val="28"/>
          <w:szCs w:val="28"/>
          <w:u w:val="single"/>
        </w:rPr>
        <w:t xml:space="preserve">Terms of Reference </w:t>
      </w:r>
    </w:p>
    <w:p w14:paraId="0307E8BF" w14:textId="77777777" w:rsidR="007E19E1" w:rsidRPr="00320A9C" w:rsidRDefault="007E19E1" w:rsidP="007E19E1">
      <w:pPr>
        <w:rPr>
          <w:rFonts w:ascii="Arial" w:hAnsi="Arial" w:cs="Arial"/>
          <w:b/>
          <w:sz w:val="28"/>
          <w:szCs w:val="28"/>
          <w:u w:val="single"/>
        </w:rPr>
      </w:pPr>
    </w:p>
    <w:p w14:paraId="61788907" w14:textId="77777777" w:rsidR="007E19E1" w:rsidRDefault="007E19E1" w:rsidP="007E19E1">
      <w:pPr>
        <w:jc w:val="both"/>
        <w:rPr>
          <w:rFonts w:ascii="Arial" w:hAnsi="Arial" w:cs="Arial"/>
        </w:rPr>
      </w:pPr>
    </w:p>
    <w:tbl>
      <w:tblPr>
        <w:tblStyle w:val="TableGrid"/>
        <w:tblW w:w="0" w:type="auto"/>
        <w:tblLook w:val="04A0" w:firstRow="1" w:lastRow="0" w:firstColumn="1" w:lastColumn="0" w:noHBand="0" w:noVBand="1"/>
      </w:tblPr>
      <w:tblGrid>
        <w:gridCol w:w="1769"/>
        <w:gridCol w:w="8306"/>
      </w:tblGrid>
      <w:tr w:rsidR="007E19E1" w14:paraId="51226ABC" w14:textId="77777777" w:rsidTr="00504055">
        <w:tc>
          <w:tcPr>
            <w:tcW w:w="1769" w:type="dxa"/>
            <w:shd w:val="clear" w:color="auto" w:fill="D9D9D9" w:themeFill="background1" w:themeFillShade="D9"/>
          </w:tcPr>
          <w:p w14:paraId="682DC0BD" w14:textId="77777777" w:rsidR="007E19E1" w:rsidRPr="00023863" w:rsidRDefault="007E19E1" w:rsidP="00504055">
            <w:pPr>
              <w:jc w:val="both"/>
              <w:rPr>
                <w:rFonts w:ascii="Arial" w:hAnsi="Arial" w:cs="Arial"/>
                <w:b/>
                <w:bCs/>
              </w:rPr>
            </w:pPr>
            <w:r w:rsidRPr="00023863">
              <w:rPr>
                <w:rFonts w:ascii="Arial" w:hAnsi="Arial" w:cs="Arial"/>
                <w:b/>
                <w:bCs/>
              </w:rPr>
              <w:t>Purpose</w:t>
            </w:r>
          </w:p>
        </w:tc>
        <w:tc>
          <w:tcPr>
            <w:tcW w:w="8425" w:type="dxa"/>
            <w:shd w:val="clear" w:color="auto" w:fill="D9D9D9" w:themeFill="background1" w:themeFillShade="D9"/>
          </w:tcPr>
          <w:p w14:paraId="3E47F26B" w14:textId="77777777" w:rsidR="007E19E1" w:rsidRDefault="007E19E1" w:rsidP="00504055">
            <w:pPr>
              <w:jc w:val="both"/>
              <w:rPr>
                <w:rFonts w:ascii="Arial" w:hAnsi="Arial" w:cs="Arial"/>
                <w:b/>
                <w:bCs/>
              </w:rPr>
            </w:pPr>
            <w:r w:rsidRPr="00ED635D">
              <w:rPr>
                <w:rFonts w:ascii="Arial" w:hAnsi="Arial" w:cs="Arial"/>
                <w:b/>
                <w:bCs/>
              </w:rPr>
              <w:t>To ensure that Redcar and Cleveland Local Authority</w:t>
            </w:r>
            <w:r>
              <w:rPr>
                <w:rFonts w:ascii="Arial" w:hAnsi="Arial" w:cs="Arial"/>
                <w:b/>
                <w:bCs/>
              </w:rPr>
              <w:t>’s</w:t>
            </w:r>
            <w:r w:rsidRPr="00ED635D">
              <w:rPr>
                <w:rFonts w:ascii="Arial" w:hAnsi="Arial" w:cs="Arial"/>
                <w:b/>
                <w:bCs/>
              </w:rPr>
              <w:t xml:space="preserve"> processes </w:t>
            </w:r>
            <w:r>
              <w:rPr>
                <w:rFonts w:ascii="Arial" w:hAnsi="Arial" w:cs="Arial"/>
                <w:b/>
                <w:bCs/>
              </w:rPr>
              <w:t xml:space="preserve">regarding considering requests for an Education, Health and Care assessment, and agreeing to an Education, Health and Care Plan are </w:t>
            </w:r>
            <w:r w:rsidRPr="00ED635D">
              <w:rPr>
                <w:rFonts w:ascii="Arial" w:hAnsi="Arial" w:cs="Arial"/>
                <w:b/>
                <w:bCs/>
              </w:rPr>
              <w:t xml:space="preserve">transparent, consistent, and fully compliant with the </w:t>
            </w:r>
            <w:r>
              <w:rPr>
                <w:rFonts w:ascii="Arial" w:hAnsi="Arial" w:cs="Arial"/>
                <w:b/>
                <w:bCs/>
              </w:rPr>
              <w:t xml:space="preserve">requirements of the </w:t>
            </w:r>
            <w:r w:rsidRPr="00ED635D">
              <w:rPr>
                <w:rFonts w:ascii="Arial" w:hAnsi="Arial" w:cs="Arial"/>
                <w:b/>
                <w:bCs/>
              </w:rPr>
              <w:t>Children and Families Act (2014) and the Special Educational Needs and Disability Code of Practice: 0– 25 (2015)</w:t>
            </w:r>
            <w:r>
              <w:rPr>
                <w:rFonts w:ascii="Arial" w:hAnsi="Arial" w:cs="Arial"/>
                <w:b/>
                <w:bCs/>
              </w:rPr>
              <w:t>.</w:t>
            </w:r>
          </w:p>
          <w:p w14:paraId="692BD1F4" w14:textId="77777777" w:rsidR="007E19E1" w:rsidRDefault="007E19E1" w:rsidP="00504055">
            <w:pPr>
              <w:jc w:val="both"/>
              <w:rPr>
                <w:rFonts w:ascii="Arial" w:hAnsi="Arial" w:cs="Arial"/>
              </w:rPr>
            </w:pPr>
          </w:p>
        </w:tc>
      </w:tr>
      <w:tr w:rsidR="007E19E1" w14:paraId="326976A9" w14:textId="77777777" w:rsidTr="00504055">
        <w:trPr>
          <w:trHeight w:val="3086"/>
        </w:trPr>
        <w:tc>
          <w:tcPr>
            <w:tcW w:w="1769" w:type="dxa"/>
            <w:shd w:val="clear" w:color="auto" w:fill="D9D9D9" w:themeFill="background1" w:themeFillShade="D9"/>
          </w:tcPr>
          <w:p w14:paraId="30659A1F" w14:textId="77777777" w:rsidR="007E19E1" w:rsidRPr="00023863" w:rsidRDefault="007E19E1" w:rsidP="00504055">
            <w:pPr>
              <w:jc w:val="both"/>
              <w:rPr>
                <w:rFonts w:ascii="Arial" w:hAnsi="Arial" w:cs="Arial"/>
                <w:b/>
                <w:bCs/>
              </w:rPr>
            </w:pPr>
            <w:r>
              <w:rPr>
                <w:rFonts w:ascii="Arial" w:hAnsi="Arial" w:cs="Arial"/>
                <w:b/>
                <w:bCs/>
              </w:rPr>
              <w:t xml:space="preserve"> Membership</w:t>
            </w:r>
          </w:p>
        </w:tc>
        <w:tc>
          <w:tcPr>
            <w:tcW w:w="8425" w:type="dxa"/>
          </w:tcPr>
          <w:p w14:paraId="44D65959" w14:textId="77777777" w:rsidR="007E19E1" w:rsidRPr="00023863" w:rsidRDefault="007E19E1" w:rsidP="00504055">
            <w:pPr>
              <w:jc w:val="both"/>
              <w:rPr>
                <w:rFonts w:ascii="Arial" w:hAnsi="Arial" w:cs="Arial"/>
                <w:b/>
                <w:bCs/>
              </w:rPr>
            </w:pPr>
            <w:r w:rsidRPr="00023863">
              <w:rPr>
                <w:rFonts w:ascii="Arial" w:hAnsi="Arial" w:cs="Arial"/>
                <w:b/>
                <w:bCs/>
              </w:rPr>
              <w:t>Chair</w:t>
            </w:r>
            <w:r>
              <w:rPr>
                <w:rFonts w:ascii="Arial" w:hAnsi="Arial" w:cs="Arial"/>
                <w:b/>
                <w:bCs/>
              </w:rPr>
              <w:t>:</w:t>
            </w:r>
          </w:p>
          <w:p w14:paraId="6E2E8D1C" w14:textId="77777777" w:rsidR="007E19E1" w:rsidRDefault="007E19E1" w:rsidP="00504055">
            <w:pPr>
              <w:jc w:val="both"/>
              <w:rPr>
                <w:rFonts w:ascii="Arial" w:hAnsi="Arial" w:cs="Arial"/>
              </w:rPr>
            </w:pPr>
            <w:r>
              <w:rPr>
                <w:rFonts w:ascii="Arial" w:hAnsi="Arial" w:cs="Arial"/>
              </w:rPr>
              <w:t xml:space="preserve">Statutory SEND Team Manager </w:t>
            </w:r>
          </w:p>
          <w:p w14:paraId="0AE86CF4" w14:textId="77777777" w:rsidR="007E19E1" w:rsidRDefault="007E19E1" w:rsidP="00504055">
            <w:pPr>
              <w:jc w:val="both"/>
              <w:rPr>
                <w:rFonts w:ascii="Arial" w:hAnsi="Arial" w:cs="Arial"/>
              </w:rPr>
            </w:pPr>
            <w:r>
              <w:rPr>
                <w:rFonts w:ascii="Arial" w:hAnsi="Arial" w:cs="Arial"/>
              </w:rPr>
              <w:t>or</w:t>
            </w:r>
          </w:p>
          <w:p w14:paraId="11A870D6" w14:textId="77777777" w:rsidR="007E19E1" w:rsidRDefault="007E19E1" w:rsidP="00504055">
            <w:pPr>
              <w:jc w:val="both"/>
              <w:rPr>
                <w:rFonts w:ascii="Arial" w:hAnsi="Arial" w:cs="Arial"/>
              </w:rPr>
            </w:pPr>
            <w:r>
              <w:rPr>
                <w:rFonts w:ascii="Arial" w:hAnsi="Arial" w:cs="Arial"/>
              </w:rPr>
              <w:t>SEND Lead Officer</w:t>
            </w:r>
          </w:p>
          <w:p w14:paraId="05FD6AF5" w14:textId="77777777" w:rsidR="007E19E1" w:rsidRPr="00023863" w:rsidRDefault="007E19E1" w:rsidP="00504055">
            <w:pPr>
              <w:jc w:val="both"/>
              <w:rPr>
                <w:rFonts w:ascii="Arial" w:hAnsi="Arial" w:cs="Arial"/>
                <w:b/>
                <w:bCs/>
              </w:rPr>
            </w:pPr>
          </w:p>
          <w:p w14:paraId="65FCE8BB" w14:textId="77777777" w:rsidR="007E19E1" w:rsidRDefault="007E19E1" w:rsidP="00504055">
            <w:pPr>
              <w:jc w:val="both"/>
              <w:rPr>
                <w:rFonts w:ascii="Arial" w:hAnsi="Arial" w:cs="Arial"/>
              </w:rPr>
            </w:pPr>
            <w:r w:rsidRPr="00023863">
              <w:rPr>
                <w:rFonts w:ascii="Arial" w:hAnsi="Arial" w:cs="Arial"/>
                <w:b/>
                <w:bCs/>
              </w:rPr>
              <w:t>Service Representatives:</w:t>
            </w:r>
          </w:p>
          <w:p w14:paraId="327942D3" w14:textId="77777777" w:rsidR="007E19E1" w:rsidRDefault="007E19E1" w:rsidP="00504055">
            <w:pPr>
              <w:jc w:val="both"/>
              <w:rPr>
                <w:rFonts w:ascii="Arial" w:hAnsi="Arial" w:cs="Arial"/>
              </w:rPr>
            </w:pPr>
            <w:r>
              <w:rPr>
                <w:rFonts w:ascii="Arial" w:hAnsi="Arial" w:cs="Arial"/>
              </w:rPr>
              <w:t>Principal Educational Psychologist/Senior EP</w:t>
            </w:r>
          </w:p>
          <w:p w14:paraId="710559EA" w14:textId="77777777" w:rsidR="007E19E1" w:rsidRDefault="007E19E1" w:rsidP="00504055">
            <w:pPr>
              <w:jc w:val="both"/>
              <w:rPr>
                <w:rFonts w:ascii="Arial" w:hAnsi="Arial" w:cs="Arial"/>
              </w:rPr>
            </w:pPr>
            <w:r>
              <w:rPr>
                <w:rFonts w:ascii="Arial" w:hAnsi="Arial" w:cs="Arial"/>
              </w:rPr>
              <w:t xml:space="preserve">Social Care Manager (Children with Disabilities and Safeguarding) </w:t>
            </w:r>
          </w:p>
          <w:p w14:paraId="755747DC" w14:textId="77777777" w:rsidR="007E19E1" w:rsidRPr="00346ACE" w:rsidRDefault="007E19E1" w:rsidP="00504055">
            <w:pPr>
              <w:jc w:val="both"/>
              <w:rPr>
                <w:rFonts w:ascii="Arial" w:hAnsi="Arial" w:cs="Arial"/>
              </w:rPr>
            </w:pPr>
            <w:r>
              <w:rPr>
                <w:rFonts w:ascii="Arial" w:hAnsi="Arial" w:cs="Arial"/>
              </w:rPr>
              <w:t>Designated Clinical Officer NENC ICB</w:t>
            </w:r>
          </w:p>
          <w:p w14:paraId="306CCBD1" w14:textId="77777777" w:rsidR="007E19E1" w:rsidRDefault="007E19E1" w:rsidP="00504055">
            <w:pPr>
              <w:jc w:val="both"/>
              <w:rPr>
                <w:rFonts w:ascii="Arial" w:hAnsi="Arial" w:cs="Arial"/>
              </w:rPr>
            </w:pPr>
            <w:r>
              <w:rPr>
                <w:rFonts w:ascii="Arial" w:hAnsi="Arial" w:cs="Arial"/>
              </w:rPr>
              <w:t>CAMHS Manager (Redcar)</w:t>
            </w:r>
          </w:p>
          <w:p w14:paraId="58D3E55E" w14:textId="77777777" w:rsidR="007E19E1" w:rsidRDefault="007E19E1" w:rsidP="00504055">
            <w:pPr>
              <w:jc w:val="both"/>
              <w:rPr>
                <w:rFonts w:ascii="Arial" w:hAnsi="Arial" w:cs="Arial"/>
              </w:rPr>
            </w:pPr>
            <w:r>
              <w:rPr>
                <w:rFonts w:ascii="Arial" w:hAnsi="Arial" w:cs="Arial"/>
              </w:rPr>
              <w:t>Special School Headteacher</w:t>
            </w:r>
          </w:p>
          <w:p w14:paraId="54133C2F" w14:textId="77777777" w:rsidR="007E19E1" w:rsidRDefault="007E19E1" w:rsidP="00504055">
            <w:pPr>
              <w:jc w:val="both"/>
              <w:rPr>
                <w:rFonts w:ascii="Arial" w:hAnsi="Arial" w:cs="Arial"/>
              </w:rPr>
            </w:pPr>
          </w:p>
          <w:p w14:paraId="00F8CCA4" w14:textId="77777777" w:rsidR="007E19E1" w:rsidRDefault="007E19E1" w:rsidP="00504055">
            <w:pPr>
              <w:jc w:val="both"/>
              <w:rPr>
                <w:rFonts w:ascii="Arial" w:hAnsi="Arial" w:cs="Arial"/>
                <w:b/>
                <w:bCs/>
              </w:rPr>
            </w:pPr>
            <w:r>
              <w:rPr>
                <w:rFonts w:ascii="Arial" w:hAnsi="Arial" w:cs="Arial"/>
                <w:b/>
                <w:bCs/>
              </w:rPr>
              <w:t>Interested Observer:</w:t>
            </w:r>
          </w:p>
          <w:p w14:paraId="63CF62D4" w14:textId="77777777" w:rsidR="007E19E1" w:rsidRPr="00E14551" w:rsidRDefault="007E19E1" w:rsidP="00504055">
            <w:pPr>
              <w:jc w:val="both"/>
              <w:rPr>
                <w:rFonts w:ascii="Arial" w:hAnsi="Arial" w:cs="Arial"/>
              </w:rPr>
            </w:pPr>
            <w:r>
              <w:rPr>
                <w:rFonts w:ascii="Arial" w:hAnsi="Arial" w:cs="Arial"/>
              </w:rPr>
              <w:t>Chair of Parent Care Forum</w:t>
            </w:r>
          </w:p>
          <w:p w14:paraId="260F4226" w14:textId="77777777" w:rsidR="007E19E1" w:rsidRPr="00023863" w:rsidRDefault="007E19E1" w:rsidP="00504055">
            <w:pPr>
              <w:jc w:val="both"/>
              <w:rPr>
                <w:rFonts w:ascii="Arial" w:hAnsi="Arial" w:cs="Arial"/>
                <w:b/>
                <w:bCs/>
              </w:rPr>
            </w:pPr>
          </w:p>
        </w:tc>
      </w:tr>
      <w:tr w:rsidR="007E19E1" w14:paraId="22EC8BBF" w14:textId="77777777" w:rsidTr="00504055">
        <w:tc>
          <w:tcPr>
            <w:tcW w:w="1769" w:type="dxa"/>
            <w:shd w:val="clear" w:color="auto" w:fill="D9D9D9" w:themeFill="background1" w:themeFillShade="D9"/>
          </w:tcPr>
          <w:p w14:paraId="12F9F67B" w14:textId="77777777" w:rsidR="007E19E1" w:rsidRDefault="007E19E1" w:rsidP="00504055">
            <w:pPr>
              <w:jc w:val="both"/>
              <w:rPr>
                <w:rFonts w:ascii="Arial" w:hAnsi="Arial" w:cs="Arial"/>
                <w:b/>
                <w:bCs/>
              </w:rPr>
            </w:pPr>
            <w:r w:rsidRPr="00B65DCF">
              <w:rPr>
                <w:rFonts w:ascii="Arial" w:hAnsi="Arial" w:cs="Arial"/>
                <w:b/>
                <w:bCs/>
              </w:rPr>
              <w:t>Scope</w:t>
            </w:r>
            <w:r>
              <w:rPr>
                <w:rFonts w:ascii="Arial" w:hAnsi="Arial" w:cs="Arial"/>
                <w:b/>
                <w:bCs/>
              </w:rPr>
              <w:t xml:space="preserve"> of       </w:t>
            </w:r>
            <w:r w:rsidRPr="00B65DCF">
              <w:rPr>
                <w:rFonts w:ascii="Arial" w:hAnsi="Arial" w:cs="Arial"/>
                <w:b/>
                <w:bCs/>
              </w:rPr>
              <w:t xml:space="preserve">Panel </w:t>
            </w:r>
            <w:r>
              <w:rPr>
                <w:rFonts w:ascii="Arial" w:hAnsi="Arial" w:cs="Arial"/>
                <w:b/>
                <w:bCs/>
              </w:rPr>
              <w:t xml:space="preserve"> </w:t>
            </w:r>
          </w:p>
          <w:p w14:paraId="1A71924B" w14:textId="77777777" w:rsidR="007E19E1" w:rsidRPr="00B65DCF" w:rsidRDefault="007E19E1" w:rsidP="00504055">
            <w:pPr>
              <w:jc w:val="both"/>
              <w:rPr>
                <w:rFonts w:ascii="Arial" w:hAnsi="Arial" w:cs="Arial"/>
                <w:b/>
                <w:bCs/>
              </w:rPr>
            </w:pPr>
            <w:r w:rsidRPr="00B65DCF">
              <w:rPr>
                <w:rFonts w:ascii="Arial" w:hAnsi="Arial" w:cs="Arial"/>
                <w:b/>
                <w:bCs/>
              </w:rPr>
              <w:t>Decisions</w:t>
            </w:r>
          </w:p>
        </w:tc>
        <w:tc>
          <w:tcPr>
            <w:tcW w:w="8425" w:type="dxa"/>
          </w:tcPr>
          <w:p w14:paraId="12061746" w14:textId="77777777" w:rsidR="007E19E1" w:rsidRDefault="007E19E1" w:rsidP="00504055">
            <w:pPr>
              <w:jc w:val="both"/>
              <w:rPr>
                <w:rFonts w:ascii="Arial" w:hAnsi="Arial" w:cs="Arial"/>
                <w:b/>
                <w:bCs/>
              </w:rPr>
            </w:pPr>
            <w:r w:rsidRPr="00BA33C0">
              <w:rPr>
                <w:rFonts w:ascii="Arial" w:hAnsi="Arial" w:cs="Arial"/>
                <w:b/>
                <w:bCs/>
              </w:rPr>
              <w:t>The panel will make decisions regards the following areas:</w:t>
            </w:r>
          </w:p>
          <w:p w14:paraId="0EB78B9C" w14:textId="77777777" w:rsidR="007E19E1" w:rsidRPr="00BA33C0" w:rsidRDefault="007E19E1" w:rsidP="00504055">
            <w:pPr>
              <w:jc w:val="both"/>
              <w:rPr>
                <w:rFonts w:ascii="Arial" w:hAnsi="Arial" w:cs="Arial"/>
                <w:b/>
                <w:bCs/>
              </w:rPr>
            </w:pPr>
          </w:p>
          <w:p w14:paraId="32739579" w14:textId="77777777" w:rsidR="007E19E1" w:rsidRPr="00B65DCF" w:rsidRDefault="007E19E1" w:rsidP="007E19E1">
            <w:pPr>
              <w:pStyle w:val="ListParagraph"/>
              <w:numPr>
                <w:ilvl w:val="0"/>
                <w:numId w:val="28"/>
              </w:numPr>
              <w:jc w:val="both"/>
              <w:rPr>
                <w:rFonts w:ascii="Arial" w:hAnsi="Arial" w:cs="Arial"/>
              </w:rPr>
            </w:pPr>
            <w:r w:rsidRPr="00B65DCF">
              <w:rPr>
                <w:rFonts w:ascii="Arial" w:hAnsi="Arial" w:cs="Arial"/>
              </w:rPr>
              <w:t>Request</w:t>
            </w:r>
            <w:r>
              <w:rPr>
                <w:rFonts w:ascii="Arial" w:hAnsi="Arial" w:cs="Arial"/>
              </w:rPr>
              <w:t>s</w:t>
            </w:r>
            <w:r w:rsidRPr="00B65DCF">
              <w:rPr>
                <w:rFonts w:ascii="Arial" w:hAnsi="Arial" w:cs="Arial"/>
              </w:rPr>
              <w:t xml:space="preserve"> for</w:t>
            </w:r>
            <w:r>
              <w:rPr>
                <w:rFonts w:ascii="Arial" w:hAnsi="Arial" w:cs="Arial"/>
              </w:rPr>
              <w:t xml:space="preserve"> an</w:t>
            </w:r>
            <w:r w:rsidRPr="00B65DCF">
              <w:rPr>
                <w:rFonts w:ascii="Arial" w:hAnsi="Arial" w:cs="Arial"/>
              </w:rPr>
              <w:t xml:space="preserve"> EHC Needs Assessment</w:t>
            </w:r>
            <w:r>
              <w:rPr>
                <w:rFonts w:ascii="Arial" w:hAnsi="Arial" w:cs="Arial"/>
              </w:rPr>
              <w:t>.</w:t>
            </w:r>
          </w:p>
          <w:p w14:paraId="173A0678" w14:textId="77777777" w:rsidR="007E19E1" w:rsidRPr="00B65DCF" w:rsidRDefault="007E19E1" w:rsidP="007E19E1">
            <w:pPr>
              <w:pStyle w:val="ListParagraph"/>
              <w:numPr>
                <w:ilvl w:val="0"/>
                <w:numId w:val="28"/>
              </w:numPr>
              <w:jc w:val="both"/>
              <w:rPr>
                <w:rFonts w:ascii="Arial" w:hAnsi="Arial" w:cs="Arial"/>
              </w:rPr>
            </w:pPr>
            <w:r w:rsidRPr="00B65DCF">
              <w:rPr>
                <w:rFonts w:ascii="Arial" w:hAnsi="Arial" w:cs="Arial"/>
              </w:rPr>
              <w:t xml:space="preserve">Decision as to whether to issue an EHC Plan or not following </w:t>
            </w:r>
            <w:r>
              <w:rPr>
                <w:rFonts w:ascii="Arial" w:hAnsi="Arial" w:cs="Arial"/>
              </w:rPr>
              <w:t xml:space="preserve">an </w:t>
            </w:r>
            <w:r w:rsidRPr="00B65DCF">
              <w:rPr>
                <w:rFonts w:ascii="Arial" w:hAnsi="Arial" w:cs="Arial"/>
              </w:rPr>
              <w:t>EHC Needs</w:t>
            </w:r>
            <w:r>
              <w:rPr>
                <w:rFonts w:ascii="Arial" w:hAnsi="Arial" w:cs="Arial"/>
              </w:rPr>
              <w:t xml:space="preserve"> Assessment.</w:t>
            </w:r>
          </w:p>
          <w:p w14:paraId="2816F652" w14:textId="77777777" w:rsidR="007E19E1" w:rsidRPr="00B65DCF" w:rsidRDefault="007E19E1" w:rsidP="007E19E1">
            <w:pPr>
              <w:pStyle w:val="ListParagraph"/>
              <w:numPr>
                <w:ilvl w:val="0"/>
                <w:numId w:val="29"/>
              </w:numPr>
              <w:jc w:val="both"/>
              <w:rPr>
                <w:rFonts w:ascii="Arial" w:hAnsi="Arial" w:cs="Arial"/>
              </w:rPr>
            </w:pPr>
            <w:r>
              <w:rPr>
                <w:rFonts w:ascii="Arial" w:hAnsi="Arial" w:cs="Arial"/>
              </w:rPr>
              <w:t>Requests for Re-</w:t>
            </w:r>
            <w:r w:rsidRPr="00B65DCF">
              <w:rPr>
                <w:rFonts w:ascii="Arial" w:hAnsi="Arial" w:cs="Arial"/>
              </w:rPr>
              <w:t>Assessment</w:t>
            </w:r>
            <w:r>
              <w:rPr>
                <w:rFonts w:ascii="Arial" w:hAnsi="Arial" w:cs="Arial"/>
              </w:rPr>
              <w:t xml:space="preserve"> of EHC (due to significant changes).</w:t>
            </w:r>
          </w:p>
          <w:p w14:paraId="13F481A2" w14:textId="77777777" w:rsidR="007E19E1" w:rsidRPr="007C7E8F" w:rsidRDefault="007E19E1" w:rsidP="007E19E1">
            <w:pPr>
              <w:pStyle w:val="ListParagraph"/>
              <w:numPr>
                <w:ilvl w:val="0"/>
                <w:numId w:val="29"/>
              </w:numPr>
              <w:jc w:val="both"/>
              <w:rPr>
                <w:rFonts w:ascii="Arial" w:hAnsi="Arial" w:cs="Arial"/>
              </w:rPr>
            </w:pPr>
            <w:r w:rsidRPr="007C7E8F">
              <w:rPr>
                <w:rFonts w:ascii="Arial" w:hAnsi="Arial" w:cs="Arial"/>
              </w:rPr>
              <w:t>Decisions following Annual Review of EHC Plan</w:t>
            </w:r>
            <w:r>
              <w:rPr>
                <w:rFonts w:ascii="Arial" w:hAnsi="Arial" w:cs="Arial"/>
              </w:rPr>
              <w:t xml:space="preserve"> - Where a change of placement has been requested.</w:t>
            </w:r>
          </w:p>
          <w:p w14:paraId="261DCF29" w14:textId="77777777" w:rsidR="007E19E1" w:rsidRPr="00910478" w:rsidRDefault="007E19E1" w:rsidP="007E19E1">
            <w:pPr>
              <w:pStyle w:val="ListParagraph"/>
              <w:numPr>
                <w:ilvl w:val="0"/>
                <w:numId w:val="29"/>
              </w:numPr>
              <w:jc w:val="both"/>
              <w:rPr>
                <w:rFonts w:ascii="Arial" w:hAnsi="Arial" w:cs="Arial"/>
              </w:rPr>
            </w:pPr>
            <w:r w:rsidRPr="00910478">
              <w:rPr>
                <w:rFonts w:ascii="Arial" w:hAnsi="Arial" w:cs="Arial"/>
              </w:rPr>
              <w:t>Any other business relevant to an EHCP</w:t>
            </w:r>
            <w:r>
              <w:rPr>
                <w:rFonts w:ascii="Arial" w:hAnsi="Arial" w:cs="Arial"/>
              </w:rPr>
              <w:t>.</w:t>
            </w:r>
          </w:p>
          <w:p w14:paraId="60A13148" w14:textId="77777777" w:rsidR="007E19E1" w:rsidRPr="00D97E04" w:rsidRDefault="007E19E1" w:rsidP="00504055">
            <w:pPr>
              <w:jc w:val="both"/>
              <w:rPr>
                <w:rFonts w:ascii="Arial" w:hAnsi="Arial" w:cs="Arial"/>
              </w:rPr>
            </w:pPr>
          </w:p>
        </w:tc>
      </w:tr>
      <w:tr w:rsidR="007E19E1" w14:paraId="5FB5A8E3" w14:textId="77777777" w:rsidTr="00504055">
        <w:tc>
          <w:tcPr>
            <w:tcW w:w="1769" w:type="dxa"/>
            <w:shd w:val="clear" w:color="auto" w:fill="D9D9D9" w:themeFill="background1" w:themeFillShade="D9"/>
          </w:tcPr>
          <w:p w14:paraId="67B9EA23" w14:textId="77777777" w:rsidR="007E19E1" w:rsidRPr="001161A7" w:rsidRDefault="007E19E1" w:rsidP="00504055">
            <w:pPr>
              <w:jc w:val="both"/>
              <w:rPr>
                <w:rFonts w:ascii="Arial" w:hAnsi="Arial" w:cs="Arial"/>
                <w:b/>
                <w:bCs/>
              </w:rPr>
            </w:pPr>
            <w:r w:rsidRPr="001161A7">
              <w:rPr>
                <w:rFonts w:ascii="Arial" w:hAnsi="Arial" w:cs="Arial"/>
                <w:b/>
                <w:bCs/>
              </w:rPr>
              <w:t>Terms of Reference</w:t>
            </w:r>
          </w:p>
        </w:tc>
        <w:tc>
          <w:tcPr>
            <w:tcW w:w="8425" w:type="dxa"/>
          </w:tcPr>
          <w:p w14:paraId="6258330E" w14:textId="77777777" w:rsidR="007E19E1" w:rsidRDefault="007E19E1" w:rsidP="00504055">
            <w:pPr>
              <w:jc w:val="both"/>
              <w:rPr>
                <w:rFonts w:ascii="Arial" w:hAnsi="Arial" w:cs="Arial"/>
                <w:b/>
                <w:bCs/>
              </w:rPr>
            </w:pPr>
            <w:r w:rsidRPr="00BA33C0">
              <w:rPr>
                <w:rFonts w:ascii="Arial" w:hAnsi="Arial" w:cs="Arial"/>
                <w:b/>
                <w:bCs/>
              </w:rPr>
              <w:t>The panel will:</w:t>
            </w:r>
          </w:p>
          <w:p w14:paraId="6CAB80F7" w14:textId="77777777" w:rsidR="007E19E1" w:rsidRPr="00BA33C0" w:rsidRDefault="007E19E1" w:rsidP="00504055">
            <w:pPr>
              <w:jc w:val="both"/>
              <w:rPr>
                <w:rFonts w:ascii="Arial" w:hAnsi="Arial" w:cs="Arial"/>
                <w:b/>
                <w:bCs/>
              </w:rPr>
            </w:pPr>
          </w:p>
          <w:p w14:paraId="0A7F7E9E" w14:textId="77777777" w:rsidR="007E19E1" w:rsidRPr="001161A7" w:rsidRDefault="007E19E1" w:rsidP="00504055">
            <w:pPr>
              <w:jc w:val="both"/>
              <w:rPr>
                <w:rFonts w:ascii="Arial" w:hAnsi="Arial" w:cs="Arial"/>
                <w:b/>
                <w:bCs/>
              </w:rPr>
            </w:pPr>
            <w:r w:rsidRPr="001161A7">
              <w:rPr>
                <w:rFonts w:ascii="Arial" w:hAnsi="Arial" w:cs="Arial"/>
                <w:b/>
                <w:bCs/>
              </w:rPr>
              <w:t>Assessment:</w:t>
            </w:r>
          </w:p>
          <w:p w14:paraId="582922AD" w14:textId="77777777" w:rsidR="007E19E1" w:rsidRPr="007C7E8F" w:rsidRDefault="007E19E1" w:rsidP="007E19E1">
            <w:pPr>
              <w:pStyle w:val="ListParagraph"/>
              <w:numPr>
                <w:ilvl w:val="0"/>
                <w:numId w:val="29"/>
              </w:numPr>
              <w:jc w:val="both"/>
              <w:rPr>
                <w:rFonts w:ascii="Arial" w:hAnsi="Arial" w:cs="Arial"/>
              </w:rPr>
            </w:pPr>
            <w:r w:rsidRPr="007C7E8F">
              <w:rPr>
                <w:rFonts w:ascii="Arial" w:hAnsi="Arial" w:cs="Arial"/>
              </w:rPr>
              <w:t>Decide whether to proceed with a request for a statutory Education</w:t>
            </w:r>
            <w:r>
              <w:rPr>
                <w:rFonts w:ascii="Arial" w:hAnsi="Arial" w:cs="Arial"/>
              </w:rPr>
              <w:t>,</w:t>
            </w:r>
            <w:r w:rsidRPr="007C7E8F">
              <w:rPr>
                <w:rFonts w:ascii="Arial" w:hAnsi="Arial" w:cs="Arial"/>
              </w:rPr>
              <w:t xml:space="preserve"> Health</w:t>
            </w:r>
            <w:r>
              <w:rPr>
                <w:rFonts w:ascii="Arial" w:hAnsi="Arial" w:cs="Arial"/>
              </w:rPr>
              <w:t xml:space="preserve"> </w:t>
            </w:r>
            <w:r w:rsidRPr="007C7E8F">
              <w:rPr>
                <w:rFonts w:ascii="Arial" w:hAnsi="Arial" w:cs="Arial"/>
              </w:rPr>
              <w:t>and Care Needs Assessment.</w:t>
            </w:r>
          </w:p>
          <w:p w14:paraId="3D24384A" w14:textId="77777777" w:rsidR="007E19E1" w:rsidRDefault="007E19E1" w:rsidP="007E19E1">
            <w:pPr>
              <w:pStyle w:val="ListParagraph"/>
              <w:numPr>
                <w:ilvl w:val="0"/>
                <w:numId w:val="29"/>
              </w:numPr>
              <w:jc w:val="both"/>
              <w:rPr>
                <w:rFonts w:ascii="Arial" w:hAnsi="Arial" w:cs="Arial"/>
              </w:rPr>
            </w:pPr>
            <w:r w:rsidRPr="001161A7">
              <w:rPr>
                <w:rFonts w:ascii="Arial" w:hAnsi="Arial" w:cs="Arial"/>
              </w:rPr>
              <w:lastRenderedPageBreak/>
              <w:t>Decide whether to issue an Education, Health and Care Plan</w:t>
            </w:r>
            <w:r>
              <w:rPr>
                <w:rFonts w:ascii="Arial" w:hAnsi="Arial" w:cs="Arial"/>
              </w:rPr>
              <w:t>.</w:t>
            </w:r>
          </w:p>
          <w:p w14:paraId="319048DF" w14:textId="77777777" w:rsidR="007E19E1" w:rsidRDefault="007E19E1" w:rsidP="007E19E1">
            <w:pPr>
              <w:pStyle w:val="ListParagraph"/>
              <w:numPr>
                <w:ilvl w:val="0"/>
                <w:numId w:val="29"/>
              </w:numPr>
              <w:jc w:val="both"/>
              <w:rPr>
                <w:rFonts w:ascii="Arial" w:hAnsi="Arial" w:cs="Arial"/>
              </w:rPr>
            </w:pPr>
            <w:r>
              <w:rPr>
                <w:rFonts w:ascii="Arial" w:hAnsi="Arial" w:cs="Arial"/>
              </w:rPr>
              <w:t>Recommend a type of educational provision i.e. mainstream or specialist.</w:t>
            </w:r>
          </w:p>
          <w:p w14:paraId="074872A0" w14:textId="77777777" w:rsidR="007E19E1" w:rsidRPr="001161A7" w:rsidRDefault="007E19E1" w:rsidP="007E19E1">
            <w:pPr>
              <w:pStyle w:val="ListParagraph"/>
              <w:numPr>
                <w:ilvl w:val="0"/>
                <w:numId w:val="29"/>
              </w:numPr>
              <w:jc w:val="both"/>
              <w:rPr>
                <w:rFonts w:ascii="Arial" w:hAnsi="Arial" w:cs="Arial"/>
              </w:rPr>
            </w:pPr>
            <w:r>
              <w:rPr>
                <w:rFonts w:ascii="Arial" w:hAnsi="Arial" w:cs="Arial"/>
              </w:rPr>
              <w:t>Decide the level of High Needs Top-up funding to be allocated.</w:t>
            </w:r>
          </w:p>
          <w:p w14:paraId="01620EEA" w14:textId="77777777" w:rsidR="007E19E1" w:rsidRDefault="007E19E1" w:rsidP="007E19E1">
            <w:pPr>
              <w:pStyle w:val="ListParagraph"/>
              <w:numPr>
                <w:ilvl w:val="0"/>
                <w:numId w:val="29"/>
              </w:numPr>
              <w:jc w:val="both"/>
              <w:rPr>
                <w:rFonts w:ascii="Arial" w:hAnsi="Arial" w:cs="Arial"/>
              </w:rPr>
            </w:pPr>
            <w:r w:rsidRPr="001161A7">
              <w:rPr>
                <w:rFonts w:ascii="Arial" w:hAnsi="Arial" w:cs="Arial"/>
              </w:rPr>
              <w:t>Determine advisory actions for education providers and other services to undertake if there is a decision not to proceed to an assessment or to issue an Education Health and Care Plan.</w:t>
            </w:r>
          </w:p>
          <w:p w14:paraId="29E2CF9F" w14:textId="77777777" w:rsidR="007E19E1" w:rsidRDefault="007E19E1" w:rsidP="00504055">
            <w:pPr>
              <w:jc w:val="both"/>
              <w:rPr>
                <w:rFonts w:ascii="Arial" w:hAnsi="Arial" w:cs="Arial"/>
              </w:rPr>
            </w:pPr>
          </w:p>
          <w:p w14:paraId="7D43CB78" w14:textId="77777777" w:rsidR="007E19E1" w:rsidRDefault="007E19E1" w:rsidP="00504055">
            <w:pPr>
              <w:jc w:val="both"/>
              <w:rPr>
                <w:rFonts w:ascii="Arial" w:hAnsi="Arial" w:cs="Arial"/>
                <w:b/>
                <w:bCs/>
              </w:rPr>
            </w:pPr>
            <w:r w:rsidRPr="001161A7">
              <w:rPr>
                <w:rFonts w:ascii="Arial" w:hAnsi="Arial" w:cs="Arial"/>
                <w:b/>
                <w:bCs/>
              </w:rPr>
              <w:t>Review:</w:t>
            </w:r>
          </w:p>
          <w:p w14:paraId="2CE1B597" w14:textId="77777777" w:rsidR="007E19E1" w:rsidRDefault="007E19E1" w:rsidP="007E19E1">
            <w:pPr>
              <w:pStyle w:val="ListParagraph"/>
              <w:numPr>
                <w:ilvl w:val="0"/>
                <w:numId w:val="29"/>
              </w:numPr>
              <w:jc w:val="both"/>
              <w:rPr>
                <w:rFonts w:ascii="Arial" w:hAnsi="Arial" w:cs="Arial"/>
              </w:rPr>
            </w:pPr>
            <w:r w:rsidRPr="00E01EE6">
              <w:rPr>
                <w:rFonts w:ascii="Arial" w:hAnsi="Arial" w:cs="Arial"/>
              </w:rPr>
              <w:t>Make decisions following reviews where a change of placement has been requested</w:t>
            </w:r>
            <w:r>
              <w:rPr>
                <w:rFonts w:ascii="Arial" w:hAnsi="Arial" w:cs="Arial"/>
              </w:rPr>
              <w:t>.</w:t>
            </w:r>
            <w:r w:rsidRPr="00E01EE6">
              <w:rPr>
                <w:rFonts w:ascii="Arial" w:hAnsi="Arial" w:cs="Arial"/>
              </w:rPr>
              <w:t xml:space="preserve"> </w:t>
            </w:r>
          </w:p>
          <w:p w14:paraId="6A002ECE" w14:textId="77777777" w:rsidR="007E19E1" w:rsidRPr="00483D8E" w:rsidRDefault="007E19E1" w:rsidP="007E19E1">
            <w:pPr>
              <w:pStyle w:val="ListParagraph"/>
              <w:numPr>
                <w:ilvl w:val="0"/>
                <w:numId w:val="29"/>
              </w:numPr>
              <w:rPr>
                <w:rFonts w:ascii="Arial" w:hAnsi="Arial" w:cs="Arial"/>
              </w:rPr>
            </w:pPr>
            <w:r w:rsidRPr="00483D8E">
              <w:rPr>
                <w:rFonts w:ascii="Arial" w:hAnsi="Arial" w:cs="Arial"/>
              </w:rPr>
              <w:t xml:space="preserve">When necessary, commission additional assessment from educational psychology service </w:t>
            </w:r>
            <w:proofErr w:type="gramStart"/>
            <w:r w:rsidRPr="00483D8E">
              <w:rPr>
                <w:rFonts w:ascii="Arial" w:hAnsi="Arial" w:cs="Arial"/>
              </w:rPr>
              <w:t>in order to</w:t>
            </w:r>
            <w:proofErr w:type="gramEnd"/>
            <w:r w:rsidRPr="00483D8E">
              <w:rPr>
                <w:rFonts w:ascii="Arial" w:hAnsi="Arial" w:cs="Arial"/>
              </w:rPr>
              <w:t xml:space="preserve"> support decision making</w:t>
            </w:r>
            <w:r>
              <w:rPr>
                <w:rFonts w:ascii="Arial" w:hAnsi="Arial" w:cs="Arial"/>
              </w:rPr>
              <w:t>.</w:t>
            </w:r>
          </w:p>
          <w:p w14:paraId="24108395" w14:textId="77777777" w:rsidR="007E19E1" w:rsidRDefault="007E19E1" w:rsidP="00504055">
            <w:pPr>
              <w:jc w:val="both"/>
              <w:rPr>
                <w:rFonts w:ascii="Arial" w:hAnsi="Arial" w:cs="Arial"/>
                <w:b/>
                <w:bCs/>
              </w:rPr>
            </w:pPr>
          </w:p>
          <w:p w14:paraId="2894B070" w14:textId="77777777" w:rsidR="007E19E1" w:rsidRDefault="007E19E1" w:rsidP="00504055">
            <w:pPr>
              <w:jc w:val="both"/>
              <w:rPr>
                <w:rFonts w:ascii="Arial" w:hAnsi="Arial" w:cs="Arial"/>
                <w:b/>
                <w:bCs/>
              </w:rPr>
            </w:pPr>
            <w:r w:rsidRPr="001161A7">
              <w:rPr>
                <w:rFonts w:ascii="Arial" w:hAnsi="Arial" w:cs="Arial"/>
                <w:b/>
                <w:bCs/>
              </w:rPr>
              <w:t>Funding:</w:t>
            </w:r>
          </w:p>
          <w:p w14:paraId="6B419333" w14:textId="77777777" w:rsidR="007E19E1" w:rsidRPr="001161A7" w:rsidRDefault="007E19E1" w:rsidP="007E19E1">
            <w:pPr>
              <w:pStyle w:val="ListParagraph"/>
              <w:numPr>
                <w:ilvl w:val="0"/>
                <w:numId w:val="29"/>
              </w:numPr>
              <w:jc w:val="both"/>
              <w:rPr>
                <w:rFonts w:ascii="Arial" w:hAnsi="Arial" w:cs="Arial"/>
              </w:rPr>
            </w:pPr>
            <w:r w:rsidRPr="001161A7">
              <w:rPr>
                <w:rFonts w:ascii="Arial" w:hAnsi="Arial" w:cs="Arial"/>
              </w:rPr>
              <w:t>Determine and agree funding resource allocations to meet education, health and care needs relating to the scope of the panel</w:t>
            </w:r>
            <w:r>
              <w:rPr>
                <w:rFonts w:ascii="Arial" w:hAnsi="Arial" w:cs="Arial"/>
              </w:rPr>
              <w:t>.</w:t>
            </w:r>
          </w:p>
          <w:p w14:paraId="4DB8F58D" w14:textId="77777777" w:rsidR="007E19E1" w:rsidRPr="00346ACE" w:rsidRDefault="007E19E1" w:rsidP="00504055">
            <w:pPr>
              <w:jc w:val="both"/>
              <w:rPr>
                <w:rFonts w:ascii="Arial" w:hAnsi="Arial" w:cs="Arial"/>
                <w:strike/>
              </w:rPr>
            </w:pPr>
          </w:p>
          <w:p w14:paraId="4BB0FCF6" w14:textId="77777777" w:rsidR="007E19E1" w:rsidRPr="00346ACE" w:rsidRDefault="007E19E1" w:rsidP="00504055">
            <w:pPr>
              <w:jc w:val="both"/>
              <w:rPr>
                <w:rFonts w:ascii="Arial" w:hAnsi="Arial" w:cs="Arial"/>
                <w:strike/>
              </w:rPr>
            </w:pPr>
          </w:p>
          <w:p w14:paraId="5FE541EE" w14:textId="77777777" w:rsidR="007E19E1" w:rsidRDefault="007E19E1" w:rsidP="00504055">
            <w:pPr>
              <w:jc w:val="both"/>
              <w:rPr>
                <w:rFonts w:ascii="Arial" w:hAnsi="Arial" w:cs="Arial"/>
                <w:b/>
                <w:bCs/>
              </w:rPr>
            </w:pPr>
            <w:r w:rsidRPr="00A140C8">
              <w:rPr>
                <w:rFonts w:ascii="Arial" w:hAnsi="Arial" w:cs="Arial"/>
                <w:b/>
                <w:bCs/>
              </w:rPr>
              <w:t>Placement and Provision:</w:t>
            </w:r>
          </w:p>
          <w:p w14:paraId="791F3C1F" w14:textId="77777777" w:rsidR="007E19E1" w:rsidRPr="00ED635D" w:rsidRDefault="007E19E1" w:rsidP="007E19E1">
            <w:pPr>
              <w:pStyle w:val="ListParagraph"/>
              <w:numPr>
                <w:ilvl w:val="0"/>
                <w:numId w:val="29"/>
              </w:numPr>
              <w:jc w:val="both"/>
              <w:rPr>
                <w:rFonts w:ascii="Arial" w:hAnsi="Arial" w:cs="Arial"/>
              </w:rPr>
            </w:pPr>
            <w:r w:rsidRPr="00ED635D">
              <w:rPr>
                <w:rFonts w:ascii="Arial" w:hAnsi="Arial" w:cs="Arial"/>
              </w:rPr>
              <w:t>Determine educational placement and/or provision for a new Education Health and Care Plan</w:t>
            </w:r>
            <w:r>
              <w:rPr>
                <w:rFonts w:ascii="Arial" w:hAnsi="Arial" w:cs="Arial"/>
              </w:rPr>
              <w:t>.</w:t>
            </w:r>
          </w:p>
          <w:p w14:paraId="3E526A59" w14:textId="77777777" w:rsidR="007E19E1" w:rsidRPr="00ED635D" w:rsidRDefault="007E19E1" w:rsidP="007E19E1">
            <w:pPr>
              <w:pStyle w:val="ListParagraph"/>
              <w:numPr>
                <w:ilvl w:val="0"/>
                <w:numId w:val="29"/>
              </w:numPr>
              <w:jc w:val="both"/>
              <w:rPr>
                <w:rFonts w:ascii="Arial" w:hAnsi="Arial" w:cs="Arial"/>
              </w:rPr>
            </w:pPr>
            <w:r w:rsidRPr="00ED635D">
              <w:rPr>
                <w:rFonts w:ascii="Arial" w:hAnsi="Arial" w:cs="Arial"/>
              </w:rPr>
              <w:t>Determine educational placements when a request to move from mainstream to specialist provision is made</w:t>
            </w:r>
            <w:r>
              <w:rPr>
                <w:rFonts w:ascii="Arial" w:hAnsi="Arial" w:cs="Arial"/>
              </w:rPr>
              <w:t xml:space="preserve"> (via Annual Review).</w:t>
            </w:r>
          </w:p>
          <w:p w14:paraId="7AC6A02F" w14:textId="77777777" w:rsidR="007E19E1" w:rsidRPr="007C7E8F" w:rsidRDefault="007E19E1" w:rsidP="007E19E1">
            <w:pPr>
              <w:pStyle w:val="ListParagraph"/>
              <w:numPr>
                <w:ilvl w:val="0"/>
                <w:numId w:val="29"/>
              </w:numPr>
              <w:jc w:val="both"/>
              <w:rPr>
                <w:rFonts w:ascii="Arial" w:hAnsi="Arial" w:cs="Arial"/>
              </w:rPr>
            </w:pPr>
            <w:r w:rsidRPr="007C7E8F">
              <w:rPr>
                <w:rFonts w:ascii="Arial" w:hAnsi="Arial" w:cs="Arial"/>
              </w:rPr>
              <w:t>Refer children/young people in our care (CIOC) who require a joint residential package of education, health and care to the Social Care Resource Panel.</w:t>
            </w:r>
          </w:p>
          <w:p w14:paraId="30FC32B2" w14:textId="77777777" w:rsidR="007E19E1" w:rsidRPr="007C7E8F" w:rsidRDefault="007E19E1" w:rsidP="00504055">
            <w:pPr>
              <w:jc w:val="both"/>
              <w:rPr>
                <w:rFonts w:ascii="Arial" w:hAnsi="Arial" w:cs="Arial"/>
              </w:rPr>
            </w:pPr>
          </w:p>
          <w:p w14:paraId="5631A7CF" w14:textId="77777777" w:rsidR="007E19E1" w:rsidRDefault="007E19E1" w:rsidP="00504055">
            <w:pPr>
              <w:jc w:val="both"/>
              <w:rPr>
                <w:rFonts w:ascii="Arial" w:hAnsi="Arial" w:cs="Arial"/>
                <w:b/>
                <w:bCs/>
              </w:rPr>
            </w:pPr>
            <w:r w:rsidRPr="00BA33C0">
              <w:rPr>
                <w:rFonts w:ascii="Arial" w:hAnsi="Arial" w:cs="Arial"/>
                <w:b/>
                <w:bCs/>
              </w:rPr>
              <w:t>Quorum:</w:t>
            </w:r>
          </w:p>
          <w:p w14:paraId="49FFA589" w14:textId="77777777" w:rsidR="007E19E1" w:rsidRPr="00834181" w:rsidRDefault="007E19E1" w:rsidP="007E19E1">
            <w:pPr>
              <w:pStyle w:val="ListParagraph"/>
              <w:numPr>
                <w:ilvl w:val="0"/>
                <w:numId w:val="35"/>
              </w:numPr>
              <w:jc w:val="both"/>
              <w:rPr>
                <w:rFonts w:ascii="Arial" w:hAnsi="Arial" w:cs="Arial"/>
              </w:rPr>
            </w:pPr>
            <w:r w:rsidRPr="00834181">
              <w:rPr>
                <w:rFonts w:ascii="Arial" w:hAnsi="Arial" w:cs="Arial"/>
              </w:rPr>
              <w:t>Chair to attend all meetings</w:t>
            </w:r>
            <w:r>
              <w:rPr>
                <w:rFonts w:ascii="Arial" w:hAnsi="Arial" w:cs="Arial"/>
              </w:rPr>
              <w:t>.</w:t>
            </w:r>
          </w:p>
          <w:p w14:paraId="6F7E63D7" w14:textId="77777777" w:rsidR="007E19E1" w:rsidRPr="004D0746" w:rsidRDefault="007E19E1" w:rsidP="007E19E1">
            <w:pPr>
              <w:pStyle w:val="ListParagraph"/>
              <w:numPr>
                <w:ilvl w:val="0"/>
                <w:numId w:val="30"/>
              </w:numPr>
              <w:jc w:val="both"/>
              <w:rPr>
                <w:rFonts w:ascii="Arial" w:hAnsi="Arial" w:cs="Arial"/>
              </w:rPr>
            </w:pPr>
            <w:r w:rsidRPr="004D0746">
              <w:rPr>
                <w:rFonts w:ascii="Arial" w:hAnsi="Arial" w:cs="Arial"/>
              </w:rPr>
              <w:t xml:space="preserve">Minimum of 3 members at </w:t>
            </w:r>
            <w:r>
              <w:rPr>
                <w:rFonts w:ascii="Arial" w:hAnsi="Arial" w:cs="Arial"/>
              </w:rPr>
              <w:t xml:space="preserve">the MAEHC </w:t>
            </w:r>
            <w:r w:rsidRPr="004D0746">
              <w:rPr>
                <w:rFonts w:ascii="Arial" w:hAnsi="Arial" w:cs="Arial"/>
              </w:rPr>
              <w:t>panel (inclusive of Chair)</w:t>
            </w:r>
            <w:r>
              <w:rPr>
                <w:rFonts w:ascii="Arial" w:hAnsi="Arial" w:cs="Arial"/>
              </w:rPr>
              <w:t>.</w:t>
            </w:r>
            <w:r w:rsidRPr="004D0746">
              <w:rPr>
                <w:rFonts w:ascii="Arial" w:hAnsi="Arial" w:cs="Arial"/>
              </w:rPr>
              <w:t xml:space="preserve"> </w:t>
            </w:r>
          </w:p>
          <w:p w14:paraId="5EC91E99" w14:textId="77777777" w:rsidR="007E19E1" w:rsidRDefault="007E19E1" w:rsidP="007E19E1">
            <w:pPr>
              <w:pStyle w:val="ListParagraph"/>
              <w:numPr>
                <w:ilvl w:val="0"/>
                <w:numId w:val="30"/>
              </w:numPr>
              <w:jc w:val="both"/>
              <w:rPr>
                <w:rFonts w:ascii="Arial" w:hAnsi="Arial" w:cs="Arial"/>
              </w:rPr>
            </w:pPr>
            <w:r w:rsidRPr="00DF1401">
              <w:rPr>
                <w:rFonts w:ascii="Arial" w:hAnsi="Arial" w:cs="Arial"/>
              </w:rPr>
              <w:t>All areas to send a delegate to represent them at an appropriate senior level</w:t>
            </w:r>
            <w:r>
              <w:rPr>
                <w:rFonts w:ascii="Arial" w:hAnsi="Arial" w:cs="Arial"/>
              </w:rPr>
              <w:t>, where possible.</w:t>
            </w:r>
          </w:p>
          <w:p w14:paraId="64A7B835" w14:textId="77777777" w:rsidR="007E19E1" w:rsidRPr="00DF1401" w:rsidRDefault="007E19E1" w:rsidP="007E19E1">
            <w:pPr>
              <w:pStyle w:val="ListParagraph"/>
              <w:numPr>
                <w:ilvl w:val="0"/>
                <w:numId w:val="30"/>
              </w:numPr>
              <w:jc w:val="both"/>
              <w:rPr>
                <w:rFonts w:ascii="Arial" w:hAnsi="Arial" w:cs="Arial"/>
              </w:rPr>
            </w:pPr>
            <w:r>
              <w:rPr>
                <w:rFonts w:ascii="Arial" w:hAnsi="Arial" w:cs="Arial"/>
              </w:rPr>
              <w:t>In the eventuality that a meeting is not quorate, decisions will be ratified by the SEND manager/Lead for SEND in order that statutory timescales can still be met.</w:t>
            </w:r>
          </w:p>
          <w:p w14:paraId="1152C749" w14:textId="77777777" w:rsidR="007E19E1" w:rsidRPr="00DF1401" w:rsidRDefault="007E19E1" w:rsidP="007E19E1">
            <w:pPr>
              <w:pStyle w:val="ListParagraph"/>
              <w:numPr>
                <w:ilvl w:val="0"/>
                <w:numId w:val="30"/>
              </w:numPr>
              <w:jc w:val="both"/>
              <w:rPr>
                <w:rFonts w:ascii="Arial" w:hAnsi="Arial" w:cs="Arial"/>
              </w:rPr>
            </w:pPr>
            <w:r w:rsidRPr="00DF1401">
              <w:rPr>
                <w:rFonts w:ascii="Arial" w:hAnsi="Arial" w:cs="Arial"/>
              </w:rPr>
              <w:t xml:space="preserve">Guests </w:t>
            </w:r>
            <w:r>
              <w:rPr>
                <w:rFonts w:ascii="Arial" w:hAnsi="Arial" w:cs="Arial"/>
              </w:rPr>
              <w:t xml:space="preserve">from Education, Health and Social Care </w:t>
            </w:r>
            <w:r w:rsidRPr="00DF1401">
              <w:rPr>
                <w:rFonts w:ascii="Arial" w:hAnsi="Arial" w:cs="Arial"/>
              </w:rPr>
              <w:t>may attend the MAEHCP by invitation, to observe only</w:t>
            </w:r>
            <w:r>
              <w:rPr>
                <w:rFonts w:ascii="Arial" w:hAnsi="Arial" w:cs="Arial"/>
              </w:rPr>
              <w:t>.</w:t>
            </w:r>
          </w:p>
          <w:p w14:paraId="2FB402ED" w14:textId="77777777" w:rsidR="007E19E1" w:rsidRDefault="007E19E1" w:rsidP="00504055">
            <w:pPr>
              <w:jc w:val="both"/>
              <w:rPr>
                <w:rFonts w:ascii="Arial" w:hAnsi="Arial" w:cs="Arial"/>
                <w:b/>
                <w:bCs/>
              </w:rPr>
            </w:pPr>
          </w:p>
          <w:p w14:paraId="27E11BE9" w14:textId="77777777" w:rsidR="007E19E1" w:rsidRDefault="007E19E1" w:rsidP="00504055">
            <w:pPr>
              <w:jc w:val="both"/>
              <w:rPr>
                <w:rFonts w:ascii="Arial" w:hAnsi="Arial" w:cs="Arial"/>
                <w:b/>
                <w:bCs/>
              </w:rPr>
            </w:pPr>
            <w:r>
              <w:rPr>
                <w:rFonts w:ascii="Arial" w:hAnsi="Arial" w:cs="Arial"/>
                <w:b/>
                <w:bCs/>
              </w:rPr>
              <w:t>Conduct of the MAEHC Panel</w:t>
            </w:r>
            <w:r w:rsidRPr="00ED635D">
              <w:rPr>
                <w:rFonts w:ascii="Arial" w:hAnsi="Arial" w:cs="Arial"/>
                <w:b/>
                <w:bCs/>
              </w:rPr>
              <w:t>:</w:t>
            </w:r>
          </w:p>
          <w:p w14:paraId="01F87D02" w14:textId="77777777" w:rsidR="007E19E1" w:rsidRDefault="007E19E1" w:rsidP="007E19E1">
            <w:pPr>
              <w:pStyle w:val="ListParagraph"/>
              <w:numPr>
                <w:ilvl w:val="0"/>
                <w:numId w:val="29"/>
              </w:numPr>
              <w:rPr>
                <w:rFonts w:ascii="Arial" w:hAnsi="Arial" w:cs="Arial"/>
              </w:rPr>
            </w:pPr>
            <w:r w:rsidRPr="00ED635D">
              <w:rPr>
                <w:rFonts w:ascii="Arial" w:hAnsi="Arial" w:cs="Arial"/>
              </w:rPr>
              <w:t>Chair to attend all meetings</w:t>
            </w:r>
            <w:r>
              <w:rPr>
                <w:rFonts w:ascii="Arial" w:hAnsi="Arial" w:cs="Arial"/>
              </w:rPr>
              <w:t>.</w:t>
            </w:r>
          </w:p>
          <w:p w14:paraId="34E07484" w14:textId="77777777" w:rsidR="007E19E1" w:rsidRPr="004D7B06" w:rsidRDefault="007E19E1" w:rsidP="007E19E1">
            <w:pPr>
              <w:pStyle w:val="ListParagraph"/>
              <w:numPr>
                <w:ilvl w:val="0"/>
                <w:numId w:val="29"/>
              </w:numPr>
              <w:rPr>
                <w:rFonts w:ascii="Arial" w:hAnsi="Arial" w:cs="Arial"/>
              </w:rPr>
            </w:pPr>
            <w:r w:rsidRPr="004D7B06">
              <w:rPr>
                <w:rFonts w:ascii="Arial" w:hAnsi="Arial" w:cs="Arial"/>
              </w:rPr>
              <w:t>All panel members to read case documentation in advance of the meeting to support informed decision making</w:t>
            </w:r>
            <w:r>
              <w:rPr>
                <w:rFonts w:ascii="Arial" w:hAnsi="Arial" w:cs="Arial"/>
              </w:rPr>
              <w:t>.</w:t>
            </w:r>
          </w:p>
          <w:p w14:paraId="21E2CE0A" w14:textId="77777777" w:rsidR="007E19E1" w:rsidRPr="001161A7" w:rsidRDefault="007E19E1" w:rsidP="007E19E1">
            <w:pPr>
              <w:pStyle w:val="ListParagraph"/>
              <w:numPr>
                <w:ilvl w:val="0"/>
                <w:numId w:val="29"/>
              </w:numPr>
              <w:rPr>
                <w:rFonts w:ascii="Arial" w:hAnsi="Arial" w:cs="Arial"/>
              </w:rPr>
            </w:pPr>
            <w:r>
              <w:rPr>
                <w:rFonts w:ascii="Arial" w:hAnsi="Arial" w:cs="Arial"/>
              </w:rPr>
              <w:t>D</w:t>
            </w:r>
            <w:r w:rsidRPr="001161A7">
              <w:rPr>
                <w:rFonts w:ascii="Arial" w:hAnsi="Arial" w:cs="Arial"/>
              </w:rPr>
              <w:t xml:space="preserve">ecisions </w:t>
            </w:r>
            <w:r>
              <w:rPr>
                <w:rFonts w:ascii="Arial" w:hAnsi="Arial" w:cs="Arial"/>
              </w:rPr>
              <w:t xml:space="preserve">will be </w:t>
            </w:r>
            <w:r w:rsidRPr="001161A7">
              <w:rPr>
                <w:rFonts w:ascii="Arial" w:hAnsi="Arial" w:cs="Arial"/>
              </w:rPr>
              <w:t>based on full discussion by all the membership</w:t>
            </w:r>
            <w:r>
              <w:rPr>
                <w:rFonts w:ascii="Arial" w:hAnsi="Arial" w:cs="Arial"/>
              </w:rPr>
              <w:t xml:space="preserve"> in attendance</w:t>
            </w:r>
            <w:r w:rsidRPr="001161A7">
              <w:rPr>
                <w:rFonts w:ascii="Arial" w:hAnsi="Arial" w:cs="Arial"/>
              </w:rPr>
              <w:t>.</w:t>
            </w:r>
          </w:p>
          <w:p w14:paraId="15071733" w14:textId="77777777" w:rsidR="007E19E1" w:rsidRPr="00ED635D" w:rsidRDefault="007E19E1" w:rsidP="007E19E1">
            <w:pPr>
              <w:pStyle w:val="ListParagraph"/>
              <w:numPr>
                <w:ilvl w:val="0"/>
                <w:numId w:val="29"/>
              </w:numPr>
              <w:rPr>
                <w:rFonts w:ascii="Arial" w:hAnsi="Arial" w:cs="Arial"/>
              </w:rPr>
            </w:pPr>
            <w:r w:rsidRPr="00ED635D">
              <w:rPr>
                <w:rFonts w:ascii="Arial" w:hAnsi="Arial" w:cs="Arial"/>
              </w:rPr>
              <w:t xml:space="preserve">Ensure that decisions are made </w:t>
            </w:r>
            <w:r>
              <w:rPr>
                <w:rFonts w:ascii="Arial" w:hAnsi="Arial" w:cs="Arial"/>
              </w:rPr>
              <w:t>r</w:t>
            </w:r>
            <w:r w:rsidRPr="00ED635D">
              <w:rPr>
                <w:rFonts w:ascii="Arial" w:hAnsi="Arial" w:cs="Arial"/>
              </w:rPr>
              <w:t>egard</w:t>
            </w:r>
            <w:r>
              <w:rPr>
                <w:rFonts w:ascii="Arial" w:hAnsi="Arial" w:cs="Arial"/>
              </w:rPr>
              <w:t>ing</w:t>
            </w:r>
            <w:r w:rsidRPr="00ED635D">
              <w:rPr>
                <w:rFonts w:ascii="Arial" w:hAnsi="Arial" w:cs="Arial"/>
              </w:rPr>
              <w:t xml:space="preserve"> funding by an officer with appropriate delegated powers from the </w:t>
            </w:r>
            <w:r>
              <w:rPr>
                <w:rFonts w:ascii="Arial" w:hAnsi="Arial" w:cs="Arial"/>
              </w:rPr>
              <w:t>NENC ICB</w:t>
            </w:r>
            <w:r w:rsidRPr="00ED635D">
              <w:rPr>
                <w:rFonts w:ascii="Arial" w:hAnsi="Arial" w:cs="Arial"/>
              </w:rPr>
              <w:t>, Education and Social Care Services</w:t>
            </w:r>
            <w:r>
              <w:rPr>
                <w:rFonts w:ascii="Arial" w:hAnsi="Arial" w:cs="Arial"/>
              </w:rPr>
              <w:t>.</w:t>
            </w:r>
          </w:p>
          <w:p w14:paraId="4C11B088" w14:textId="77777777" w:rsidR="007E19E1" w:rsidRPr="004D0746" w:rsidRDefault="007E19E1" w:rsidP="007E19E1">
            <w:pPr>
              <w:pStyle w:val="ListParagraph"/>
              <w:numPr>
                <w:ilvl w:val="0"/>
                <w:numId w:val="29"/>
              </w:numPr>
              <w:jc w:val="both"/>
              <w:rPr>
                <w:rFonts w:ascii="Arial" w:hAnsi="Arial" w:cs="Arial"/>
              </w:rPr>
            </w:pPr>
            <w:r w:rsidRPr="004D0746">
              <w:rPr>
                <w:rFonts w:ascii="Arial" w:hAnsi="Arial" w:cs="Arial"/>
              </w:rPr>
              <w:t>Ensure that all decisions are recorded and shared with the schools, parents, partner agencies (where appropriate) and other involved LA Officers.</w:t>
            </w:r>
          </w:p>
          <w:p w14:paraId="5DAE234D" w14:textId="77777777" w:rsidR="007E19E1" w:rsidRPr="004D0746" w:rsidRDefault="007E19E1" w:rsidP="007E19E1">
            <w:pPr>
              <w:pStyle w:val="ListParagraph"/>
              <w:numPr>
                <w:ilvl w:val="0"/>
                <w:numId w:val="29"/>
              </w:numPr>
              <w:jc w:val="both"/>
              <w:rPr>
                <w:rFonts w:ascii="Arial" w:hAnsi="Arial" w:cs="Arial"/>
              </w:rPr>
            </w:pPr>
            <w:r w:rsidRPr="004D0746">
              <w:rPr>
                <w:rFonts w:ascii="Arial" w:hAnsi="Arial" w:cs="Arial"/>
              </w:rPr>
              <w:t>Use a MAEHC panel Action Log to record all decisions.</w:t>
            </w:r>
          </w:p>
          <w:p w14:paraId="7C8D2F44" w14:textId="77777777" w:rsidR="007E19E1" w:rsidRPr="004D0746" w:rsidRDefault="007E19E1" w:rsidP="007E19E1">
            <w:pPr>
              <w:pStyle w:val="ListParagraph"/>
              <w:numPr>
                <w:ilvl w:val="0"/>
                <w:numId w:val="29"/>
              </w:numPr>
              <w:jc w:val="both"/>
              <w:rPr>
                <w:rFonts w:ascii="Arial" w:hAnsi="Arial" w:cs="Arial"/>
              </w:rPr>
            </w:pPr>
            <w:r w:rsidRPr="004D0746">
              <w:rPr>
                <w:rFonts w:ascii="Arial" w:hAnsi="Arial" w:cs="Arial"/>
              </w:rPr>
              <w:t>Use the SEND Range</w:t>
            </w:r>
            <w:r>
              <w:rPr>
                <w:rFonts w:ascii="Arial" w:hAnsi="Arial" w:cs="Arial"/>
              </w:rPr>
              <w:t>s</w:t>
            </w:r>
            <w:r w:rsidRPr="004D0746">
              <w:rPr>
                <w:rFonts w:ascii="Arial" w:hAnsi="Arial" w:cs="Arial"/>
              </w:rPr>
              <w:t xml:space="preserve"> Guidance, Social Care and</w:t>
            </w:r>
            <w:r>
              <w:rPr>
                <w:rFonts w:ascii="Arial" w:hAnsi="Arial" w:cs="Arial"/>
              </w:rPr>
              <w:t xml:space="preserve"> ICB</w:t>
            </w:r>
            <w:r w:rsidRPr="004D0746">
              <w:rPr>
                <w:rFonts w:ascii="Arial" w:hAnsi="Arial" w:cs="Arial"/>
              </w:rPr>
              <w:t xml:space="preserve"> thresholds to support the decision making.</w:t>
            </w:r>
          </w:p>
          <w:p w14:paraId="4F5B2BEE" w14:textId="77777777" w:rsidR="007E19E1" w:rsidRDefault="007E19E1" w:rsidP="007E19E1">
            <w:pPr>
              <w:pStyle w:val="ListParagraph"/>
              <w:numPr>
                <w:ilvl w:val="0"/>
                <w:numId w:val="29"/>
              </w:numPr>
              <w:jc w:val="both"/>
              <w:rPr>
                <w:rFonts w:ascii="Arial" w:hAnsi="Arial" w:cs="Arial"/>
              </w:rPr>
            </w:pPr>
            <w:r w:rsidRPr="001161A7">
              <w:rPr>
                <w:rFonts w:ascii="Arial" w:hAnsi="Arial" w:cs="Arial"/>
              </w:rPr>
              <w:lastRenderedPageBreak/>
              <w:t xml:space="preserve">Consider late panel referrals </w:t>
            </w:r>
            <w:r>
              <w:rPr>
                <w:rFonts w:ascii="Arial" w:hAnsi="Arial" w:cs="Arial"/>
              </w:rPr>
              <w:t xml:space="preserve">in </w:t>
            </w:r>
            <w:r w:rsidRPr="001161A7">
              <w:rPr>
                <w:rFonts w:ascii="Arial" w:hAnsi="Arial" w:cs="Arial"/>
              </w:rPr>
              <w:t xml:space="preserve">exceptional circumstances </w:t>
            </w:r>
            <w:r>
              <w:rPr>
                <w:rFonts w:ascii="Arial" w:hAnsi="Arial" w:cs="Arial"/>
              </w:rPr>
              <w:t>(</w:t>
            </w:r>
            <w:r w:rsidRPr="001161A7">
              <w:rPr>
                <w:rFonts w:ascii="Arial" w:hAnsi="Arial" w:cs="Arial"/>
              </w:rPr>
              <w:t xml:space="preserve">where a delay of </w:t>
            </w:r>
            <w:r>
              <w:rPr>
                <w:rFonts w:ascii="Arial" w:hAnsi="Arial" w:cs="Arial"/>
              </w:rPr>
              <w:t>two</w:t>
            </w:r>
            <w:r w:rsidRPr="001161A7">
              <w:rPr>
                <w:rFonts w:ascii="Arial" w:hAnsi="Arial" w:cs="Arial"/>
              </w:rPr>
              <w:t xml:space="preserve"> week</w:t>
            </w:r>
            <w:r>
              <w:rPr>
                <w:rFonts w:ascii="Arial" w:hAnsi="Arial" w:cs="Arial"/>
              </w:rPr>
              <w:t>s</w:t>
            </w:r>
            <w:r w:rsidRPr="001161A7">
              <w:rPr>
                <w:rFonts w:ascii="Arial" w:hAnsi="Arial" w:cs="Arial"/>
              </w:rPr>
              <w:t xml:space="preserve"> is not possible</w:t>
            </w:r>
            <w:r>
              <w:rPr>
                <w:rFonts w:ascii="Arial" w:hAnsi="Arial" w:cs="Arial"/>
              </w:rPr>
              <w:t xml:space="preserve"> or appropriate).</w:t>
            </w:r>
          </w:p>
          <w:p w14:paraId="77B11669" w14:textId="77777777" w:rsidR="007E19E1" w:rsidRPr="003A64C8" w:rsidRDefault="007E19E1" w:rsidP="00504055">
            <w:pPr>
              <w:jc w:val="both"/>
              <w:rPr>
                <w:rFonts w:ascii="Arial" w:hAnsi="Arial" w:cs="Arial"/>
              </w:rPr>
            </w:pPr>
          </w:p>
        </w:tc>
      </w:tr>
      <w:tr w:rsidR="007E19E1" w14:paraId="5ABF0AEE" w14:textId="77777777" w:rsidTr="00504055">
        <w:tc>
          <w:tcPr>
            <w:tcW w:w="1769" w:type="dxa"/>
            <w:shd w:val="clear" w:color="auto" w:fill="D9D9D9" w:themeFill="background1" w:themeFillShade="D9"/>
          </w:tcPr>
          <w:p w14:paraId="571CF849" w14:textId="77777777" w:rsidR="007E19E1" w:rsidRPr="00396536" w:rsidRDefault="007E19E1" w:rsidP="00504055">
            <w:pPr>
              <w:jc w:val="both"/>
              <w:rPr>
                <w:rFonts w:ascii="Arial" w:hAnsi="Arial" w:cs="Arial"/>
                <w:b/>
                <w:bCs/>
              </w:rPr>
            </w:pPr>
            <w:r w:rsidRPr="00396536">
              <w:rPr>
                <w:rFonts w:ascii="Arial" w:hAnsi="Arial" w:cs="Arial"/>
                <w:b/>
                <w:bCs/>
              </w:rPr>
              <w:lastRenderedPageBreak/>
              <w:t xml:space="preserve">Administration </w:t>
            </w:r>
          </w:p>
        </w:tc>
        <w:tc>
          <w:tcPr>
            <w:tcW w:w="8425" w:type="dxa"/>
          </w:tcPr>
          <w:p w14:paraId="0D6DF0F9" w14:textId="77777777" w:rsidR="007E19E1" w:rsidRPr="00396536" w:rsidRDefault="007E19E1" w:rsidP="007E19E1">
            <w:pPr>
              <w:pStyle w:val="ListParagraph"/>
              <w:numPr>
                <w:ilvl w:val="0"/>
                <w:numId w:val="31"/>
              </w:numPr>
              <w:rPr>
                <w:rFonts w:ascii="Arial" w:hAnsi="Arial" w:cs="Arial"/>
              </w:rPr>
            </w:pPr>
            <w:r w:rsidRPr="00396536">
              <w:rPr>
                <w:rFonts w:ascii="Arial" w:hAnsi="Arial" w:cs="Arial"/>
              </w:rPr>
              <w:t xml:space="preserve">All relevant information will be shared with </w:t>
            </w:r>
            <w:r>
              <w:rPr>
                <w:rFonts w:ascii="Arial" w:hAnsi="Arial" w:cs="Arial"/>
              </w:rPr>
              <w:t>MA</w:t>
            </w:r>
            <w:r w:rsidRPr="00396536">
              <w:rPr>
                <w:rFonts w:ascii="Arial" w:hAnsi="Arial" w:cs="Arial"/>
              </w:rPr>
              <w:t xml:space="preserve">EHC Panel members </w:t>
            </w:r>
            <w:r>
              <w:rPr>
                <w:rFonts w:ascii="Arial" w:hAnsi="Arial" w:cs="Arial"/>
              </w:rPr>
              <w:t xml:space="preserve">electronically </w:t>
            </w:r>
            <w:r w:rsidRPr="00396536">
              <w:rPr>
                <w:rFonts w:ascii="Arial" w:hAnsi="Arial" w:cs="Arial"/>
              </w:rPr>
              <w:t xml:space="preserve">via </w:t>
            </w:r>
            <w:r>
              <w:rPr>
                <w:rFonts w:ascii="Arial" w:hAnsi="Arial" w:cs="Arial"/>
              </w:rPr>
              <w:t xml:space="preserve">Teams and </w:t>
            </w:r>
            <w:r w:rsidRPr="00396536">
              <w:rPr>
                <w:rFonts w:ascii="Arial" w:hAnsi="Arial" w:cs="Arial"/>
              </w:rPr>
              <w:t xml:space="preserve">One Drive at least four </w:t>
            </w:r>
            <w:r>
              <w:rPr>
                <w:rFonts w:ascii="Arial" w:hAnsi="Arial" w:cs="Arial"/>
              </w:rPr>
              <w:t xml:space="preserve">working </w:t>
            </w:r>
            <w:r w:rsidRPr="00396536">
              <w:rPr>
                <w:rFonts w:ascii="Arial" w:hAnsi="Arial" w:cs="Arial"/>
              </w:rPr>
              <w:t>days before every panel meeting. This will include all the necessary paperwork received to support the decision-making process.</w:t>
            </w:r>
          </w:p>
          <w:p w14:paraId="4DC23BE0" w14:textId="77777777" w:rsidR="007E19E1" w:rsidRDefault="007E19E1" w:rsidP="007E19E1">
            <w:pPr>
              <w:pStyle w:val="ListParagraph"/>
              <w:numPr>
                <w:ilvl w:val="0"/>
                <w:numId w:val="31"/>
              </w:numPr>
              <w:jc w:val="both"/>
              <w:rPr>
                <w:rFonts w:ascii="Arial" w:hAnsi="Arial" w:cs="Arial"/>
              </w:rPr>
            </w:pPr>
            <w:r w:rsidRPr="00396536">
              <w:rPr>
                <w:rFonts w:ascii="Arial" w:hAnsi="Arial" w:cs="Arial"/>
              </w:rPr>
              <w:t>The meetings will be attended by a Business Support Officer from the SEN team to record the decisions and actions agreed.</w:t>
            </w:r>
          </w:p>
          <w:p w14:paraId="2F7FDBCA" w14:textId="77777777" w:rsidR="007E19E1" w:rsidRDefault="007E19E1" w:rsidP="007E19E1">
            <w:pPr>
              <w:pStyle w:val="ListParagraph"/>
              <w:numPr>
                <w:ilvl w:val="0"/>
                <w:numId w:val="31"/>
              </w:numPr>
              <w:jc w:val="both"/>
              <w:rPr>
                <w:rFonts w:ascii="Arial" w:hAnsi="Arial" w:cs="Arial"/>
              </w:rPr>
            </w:pPr>
            <w:r>
              <w:rPr>
                <w:rFonts w:ascii="Arial" w:hAnsi="Arial" w:cs="Arial"/>
              </w:rPr>
              <w:t>MAEHC Panel Action Sheet will be distributed within 2 working days.</w:t>
            </w:r>
          </w:p>
          <w:p w14:paraId="571F9EEF" w14:textId="77777777" w:rsidR="007E19E1" w:rsidRDefault="007E19E1" w:rsidP="007E19E1">
            <w:pPr>
              <w:pStyle w:val="ListParagraph"/>
              <w:numPr>
                <w:ilvl w:val="0"/>
                <w:numId w:val="31"/>
              </w:numPr>
              <w:jc w:val="both"/>
              <w:rPr>
                <w:rFonts w:ascii="Arial" w:hAnsi="Arial" w:cs="Arial"/>
              </w:rPr>
            </w:pPr>
            <w:r>
              <w:rPr>
                <w:rFonts w:ascii="Arial" w:hAnsi="Arial" w:cs="Arial"/>
              </w:rPr>
              <w:t>MAEHC Panel decisions will be distributed within 5 working days.</w:t>
            </w:r>
          </w:p>
          <w:p w14:paraId="73212CC2" w14:textId="77777777" w:rsidR="007E19E1" w:rsidRPr="00C87AF7" w:rsidRDefault="007E19E1" w:rsidP="00504055">
            <w:pPr>
              <w:jc w:val="both"/>
              <w:rPr>
                <w:rFonts w:ascii="Arial" w:hAnsi="Arial" w:cs="Arial"/>
              </w:rPr>
            </w:pPr>
          </w:p>
        </w:tc>
      </w:tr>
      <w:tr w:rsidR="007E19E1" w14:paraId="396DFC50" w14:textId="77777777" w:rsidTr="00504055">
        <w:tc>
          <w:tcPr>
            <w:tcW w:w="1769" w:type="dxa"/>
            <w:shd w:val="clear" w:color="auto" w:fill="D9D9D9" w:themeFill="background1" w:themeFillShade="D9"/>
          </w:tcPr>
          <w:p w14:paraId="6E13416C" w14:textId="77777777" w:rsidR="007E19E1" w:rsidRPr="00396536" w:rsidRDefault="007E19E1" w:rsidP="00504055">
            <w:pPr>
              <w:jc w:val="both"/>
              <w:rPr>
                <w:rFonts w:ascii="Arial" w:hAnsi="Arial" w:cs="Arial"/>
                <w:b/>
                <w:bCs/>
              </w:rPr>
            </w:pPr>
            <w:r>
              <w:rPr>
                <w:rFonts w:ascii="Arial" w:hAnsi="Arial" w:cs="Arial"/>
                <w:b/>
                <w:bCs/>
              </w:rPr>
              <w:t>Meeting schedule</w:t>
            </w:r>
          </w:p>
        </w:tc>
        <w:tc>
          <w:tcPr>
            <w:tcW w:w="8425" w:type="dxa"/>
          </w:tcPr>
          <w:p w14:paraId="73C1BAD3" w14:textId="77777777" w:rsidR="007E19E1" w:rsidRPr="00396536" w:rsidRDefault="007E19E1" w:rsidP="007E19E1">
            <w:pPr>
              <w:pStyle w:val="ListParagraph"/>
              <w:numPr>
                <w:ilvl w:val="0"/>
                <w:numId w:val="33"/>
              </w:numPr>
              <w:rPr>
                <w:rFonts w:ascii="Arial" w:hAnsi="Arial" w:cs="Arial"/>
              </w:rPr>
            </w:pPr>
            <w:r>
              <w:rPr>
                <w:rFonts w:ascii="Arial" w:hAnsi="Arial" w:cs="Arial"/>
              </w:rPr>
              <w:t xml:space="preserve">The MAEHC Panel will meet every two weeks within school term time on a Thursday, 2.00pm – 4.00pm. </w:t>
            </w:r>
          </w:p>
          <w:p w14:paraId="6A2934C0" w14:textId="77777777" w:rsidR="007E19E1" w:rsidRPr="00396536" w:rsidRDefault="007E19E1" w:rsidP="007E19E1">
            <w:pPr>
              <w:pStyle w:val="ListParagraph"/>
              <w:numPr>
                <w:ilvl w:val="0"/>
                <w:numId w:val="32"/>
              </w:numPr>
              <w:rPr>
                <w:rFonts w:ascii="Arial" w:hAnsi="Arial" w:cs="Arial"/>
              </w:rPr>
            </w:pPr>
            <w:r>
              <w:rPr>
                <w:rFonts w:ascii="Arial" w:hAnsi="Arial" w:cs="Arial"/>
              </w:rPr>
              <w:t>D</w:t>
            </w:r>
            <w:r w:rsidRPr="00396536">
              <w:rPr>
                <w:rFonts w:ascii="Arial" w:hAnsi="Arial" w:cs="Arial"/>
              </w:rPr>
              <w:t xml:space="preserve">uring the </w:t>
            </w:r>
            <w:r>
              <w:rPr>
                <w:rFonts w:ascii="Arial" w:hAnsi="Arial" w:cs="Arial"/>
              </w:rPr>
              <w:t xml:space="preserve">school </w:t>
            </w:r>
            <w:r w:rsidRPr="00396536">
              <w:rPr>
                <w:rFonts w:ascii="Arial" w:hAnsi="Arial" w:cs="Arial"/>
              </w:rPr>
              <w:t>holiday period</w:t>
            </w:r>
            <w:r>
              <w:rPr>
                <w:rFonts w:ascii="Arial" w:hAnsi="Arial" w:cs="Arial"/>
              </w:rPr>
              <w:t>s</w:t>
            </w:r>
            <w:r w:rsidRPr="00396536">
              <w:rPr>
                <w:rFonts w:ascii="Arial" w:hAnsi="Arial" w:cs="Arial"/>
              </w:rPr>
              <w:t xml:space="preserve"> </w:t>
            </w:r>
            <w:r>
              <w:rPr>
                <w:rFonts w:ascii="Arial" w:hAnsi="Arial" w:cs="Arial"/>
              </w:rPr>
              <w:t>panels will still be held, where required</w:t>
            </w:r>
            <w:r w:rsidRPr="00396536">
              <w:rPr>
                <w:rFonts w:ascii="Arial" w:hAnsi="Arial" w:cs="Arial"/>
              </w:rPr>
              <w:t xml:space="preserve"> to ensure </w:t>
            </w:r>
            <w:r>
              <w:rPr>
                <w:rFonts w:ascii="Arial" w:hAnsi="Arial" w:cs="Arial"/>
              </w:rPr>
              <w:t xml:space="preserve">that </w:t>
            </w:r>
            <w:r w:rsidRPr="00396536">
              <w:rPr>
                <w:rFonts w:ascii="Arial" w:hAnsi="Arial" w:cs="Arial"/>
              </w:rPr>
              <w:t xml:space="preserve">statutory time limits are adhered to.  </w:t>
            </w:r>
          </w:p>
          <w:p w14:paraId="49D98C95" w14:textId="77777777" w:rsidR="007E19E1" w:rsidRPr="00834181" w:rsidRDefault="007E19E1" w:rsidP="007E19E1">
            <w:pPr>
              <w:pStyle w:val="ListParagraph"/>
              <w:numPr>
                <w:ilvl w:val="0"/>
                <w:numId w:val="32"/>
              </w:numPr>
              <w:rPr>
                <w:rFonts w:ascii="Arial" w:hAnsi="Arial" w:cs="Arial"/>
              </w:rPr>
            </w:pPr>
            <w:r w:rsidRPr="00834181">
              <w:rPr>
                <w:rFonts w:ascii="Arial" w:hAnsi="Arial" w:cs="Arial"/>
              </w:rPr>
              <w:t>The Panel dates will be agreed and issued annually in July for the following school year.</w:t>
            </w:r>
          </w:p>
          <w:p w14:paraId="39F2FA02" w14:textId="77777777" w:rsidR="007E19E1" w:rsidRDefault="007E19E1" w:rsidP="00504055">
            <w:pPr>
              <w:jc w:val="both"/>
              <w:rPr>
                <w:rFonts w:ascii="Arial" w:hAnsi="Arial" w:cs="Arial"/>
              </w:rPr>
            </w:pPr>
          </w:p>
        </w:tc>
      </w:tr>
      <w:tr w:rsidR="007E19E1" w14:paraId="0028A4AE" w14:textId="77777777" w:rsidTr="00504055">
        <w:tc>
          <w:tcPr>
            <w:tcW w:w="1769" w:type="dxa"/>
            <w:shd w:val="clear" w:color="auto" w:fill="D9D9D9" w:themeFill="background1" w:themeFillShade="D9"/>
          </w:tcPr>
          <w:p w14:paraId="4B755DE2" w14:textId="77777777" w:rsidR="007E19E1" w:rsidRPr="00834181" w:rsidRDefault="007E19E1" w:rsidP="00504055">
            <w:pPr>
              <w:jc w:val="both"/>
              <w:rPr>
                <w:rFonts w:ascii="Arial" w:hAnsi="Arial" w:cs="Arial"/>
                <w:b/>
                <w:bCs/>
              </w:rPr>
            </w:pPr>
            <w:r w:rsidRPr="00834181">
              <w:rPr>
                <w:rFonts w:ascii="Arial" w:hAnsi="Arial" w:cs="Arial"/>
                <w:b/>
                <w:bCs/>
              </w:rPr>
              <w:t>Reporting Mechanism</w:t>
            </w:r>
          </w:p>
        </w:tc>
        <w:tc>
          <w:tcPr>
            <w:tcW w:w="8425" w:type="dxa"/>
          </w:tcPr>
          <w:p w14:paraId="709F7241" w14:textId="77777777" w:rsidR="007E19E1" w:rsidRPr="003A64C8" w:rsidRDefault="007E19E1" w:rsidP="007E19E1">
            <w:pPr>
              <w:pStyle w:val="ListParagraph"/>
              <w:numPr>
                <w:ilvl w:val="0"/>
                <w:numId w:val="34"/>
              </w:numPr>
              <w:jc w:val="both"/>
              <w:rPr>
                <w:rFonts w:ascii="Arial" w:hAnsi="Arial" w:cs="Arial"/>
              </w:rPr>
            </w:pPr>
            <w:r>
              <w:rPr>
                <w:rFonts w:ascii="Arial" w:hAnsi="Arial" w:cs="Arial"/>
              </w:rPr>
              <w:t>The MAEHC panel will be accountable to the SEND Strategic Leads Group.</w:t>
            </w:r>
          </w:p>
          <w:p w14:paraId="2FEF0892" w14:textId="77777777" w:rsidR="007E19E1" w:rsidRPr="003A64C8" w:rsidRDefault="007E19E1" w:rsidP="00504055">
            <w:pPr>
              <w:jc w:val="both"/>
              <w:rPr>
                <w:rFonts w:ascii="Arial" w:hAnsi="Arial" w:cs="Arial"/>
              </w:rPr>
            </w:pPr>
          </w:p>
        </w:tc>
      </w:tr>
      <w:tr w:rsidR="007E19E1" w14:paraId="30D2C540" w14:textId="77777777" w:rsidTr="00504055">
        <w:tc>
          <w:tcPr>
            <w:tcW w:w="1769" w:type="dxa"/>
            <w:shd w:val="clear" w:color="auto" w:fill="D9D9D9" w:themeFill="background1" w:themeFillShade="D9"/>
          </w:tcPr>
          <w:p w14:paraId="3242604F" w14:textId="77777777" w:rsidR="007E19E1" w:rsidRPr="00834181" w:rsidRDefault="007E19E1" w:rsidP="00504055">
            <w:pPr>
              <w:jc w:val="both"/>
              <w:rPr>
                <w:rFonts w:ascii="Arial" w:hAnsi="Arial" w:cs="Arial"/>
                <w:b/>
                <w:bCs/>
              </w:rPr>
            </w:pPr>
            <w:r w:rsidRPr="00834181">
              <w:rPr>
                <w:rFonts w:ascii="Arial" w:hAnsi="Arial" w:cs="Arial"/>
                <w:b/>
                <w:bCs/>
              </w:rPr>
              <w:t xml:space="preserve">Review of Terms of Reference </w:t>
            </w:r>
          </w:p>
        </w:tc>
        <w:tc>
          <w:tcPr>
            <w:tcW w:w="8425" w:type="dxa"/>
          </w:tcPr>
          <w:p w14:paraId="377579EA" w14:textId="77777777" w:rsidR="007E19E1" w:rsidRPr="00834181" w:rsidRDefault="007E19E1" w:rsidP="007E19E1">
            <w:pPr>
              <w:pStyle w:val="ListParagraph"/>
              <w:numPr>
                <w:ilvl w:val="0"/>
                <w:numId w:val="34"/>
              </w:numPr>
              <w:jc w:val="both"/>
              <w:rPr>
                <w:rFonts w:ascii="Arial" w:hAnsi="Arial" w:cs="Arial"/>
              </w:rPr>
            </w:pPr>
            <w:r>
              <w:rPr>
                <w:rFonts w:ascii="Arial" w:hAnsi="Arial" w:cs="Arial"/>
              </w:rPr>
              <w:t>To be reviewed annually in preparation for the new academic year.</w:t>
            </w:r>
          </w:p>
        </w:tc>
      </w:tr>
    </w:tbl>
    <w:p w14:paraId="20E5E76B" w14:textId="77777777" w:rsidR="007E19E1" w:rsidRDefault="007E19E1" w:rsidP="007E19E1">
      <w:pPr>
        <w:jc w:val="both"/>
        <w:rPr>
          <w:rFonts w:ascii="Arial" w:hAnsi="Arial" w:cs="Arial"/>
        </w:rPr>
      </w:pPr>
    </w:p>
    <w:p w14:paraId="2EEBAC12" w14:textId="77777777" w:rsidR="007E19E1" w:rsidRPr="00BD6B85" w:rsidRDefault="007E19E1" w:rsidP="007E19E1">
      <w:pPr>
        <w:jc w:val="both"/>
        <w:rPr>
          <w:rFonts w:ascii="Arial" w:hAnsi="Arial" w:cs="Arial"/>
        </w:rPr>
      </w:pPr>
    </w:p>
    <w:p w14:paraId="2234EADC" w14:textId="14E8C57C" w:rsidR="007E19E1" w:rsidRDefault="007E19E1" w:rsidP="007E19E1">
      <w:pPr>
        <w:rPr>
          <w:rFonts w:ascii="Arial" w:hAnsi="Arial" w:cs="Arial"/>
          <w:sz w:val="24"/>
          <w:szCs w:val="24"/>
        </w:rPr>
      </w:pPr>
      <w:r>
        <w:rPr>
          <w:rFonts w:ascii="Arial" w:hAnsi="Arial" w:cs="Arial"/>
          <w:sz w:val="24"/>
          <w:szCs w:val="24"/>
        </w:rPr>
        <w:t>Date of last Review: August 202</w:t>
      </w:r>
      <w:r w:rsidR="00837F72">
        <w:rPr>
          <w:rFonts w:ascii="Arial" w:hAnsi="Arial" w:cs="Arial"/>
          <w:sz w:val="24"/>
          <w:szCs w:val="24"/>
        </w:rPr>
        <w:t>5</w:t>
      </w:r>
    </w:p>
    <w:p w14:paraId="6322B5DD" w14:textId="77777777" w:rsidR="007E19E1" w:rsidRPr="001F4BAD" w:rsidRDefault="007E19E1" w:rsidP="007E19E1">
      <w:pPr>
        <w:rPr>
          <w:rFonts w:ascii="Arial" w:hAnsi="Arial" w:cs="Arial"/>
          <w:sz w:val="24"/>
          <w:szCs w:val="24"/>
        </w:rPr>
      </w:pPr>
      <w:r>
        <w:rPr>
          <w:rFonts w:ascii="Arial" w:hAnsi="Arial" w:cs="Arial"/>
          <w:sz w:val="24"/>
          <w:szCs w:val="24"/>
        </w:rPr>
        <w:t>Maxine Lewis, Statutory SEND manager</w:t>
      </w:r>
    </w:p>
    <w:p w14:paraId="76056D91" w14:textId="77777777" w:rsidR="00E61E80" w:rsidRDefault="00E61E80"/>
    <w:p w14:paraId="1DAACA7C" w14:textId="77777777" w:rsidR="00E61E80" w:rsidRDefault="00E61E80"/>
    <w:p w14:paraId="3426344F" w14:textId="77777777" w:rsidR="00E61E80" w:rsidRDefault="00E61E80"/>
    <w:p w14:paraId="4E74D69E" w14:textId="77777777" w:rsidR="00A41F5D" w:rsidRDefault="00A41F5D"/>
    <w:p w14:paraId="429F4A3B" w14:textId="77777777" w:rsidR="00A41F5D" w:rsidRDefault="00A41F5D"/>
    <w:p w14:paraId="47148B92" w14:textId="77777777" w:rsidR="00A41F5D" w:rsidRDefault="00A41F5D"/>
    <w:p w14:paraId="4C1FCA4F" w14:textId="77777777" w:rsidR="00A41F5D" w:rsidRDefault="00A41F5D"/>
    <w:p w14:paraId="0F991216" w14:textId="77777777" w:rsidR="00A41F5D" w:rsidRDefault="00A41F5D"/>
    <w:p w14:paraId="7E7E1B0E" w14:textId="77777777" w:rsidR="00A41F5D" w:rsidRDefault="00A41F5D"/>
    <w:p w14:paraId="3EF11CF9" w14:textId="77777777" w:rsidR="00A41F5D" w:rsidRDefault="00A41F5D"/>
    <w:p w14:paraId="3E9F9DC2" w14:textId="77777777" w:rsidR="00A41F5D" w:rsidRDefault="00A41F5D"/>
    <w:p w14:paraId="55CDEAA9" w14:textId="77777777" w:rsidR="00A41F5D" w:rsidRDefault="00A41F5D"/>
    <w:p w14:paraId="1D757DF2" w14:textId="77777777" w:rsidR="00A41F5D" w:rsidRDefault="00A41F5D"/>
    <w:p w14:paraId="6367FEDE" w14:textId="77777777" w:rsidR="00A41F5D" w:rsidRDefault="00A41F5D"/>
    <w:p w14:paraId="2AEAE547" w14:textId="77777777" w:rsidR="00A41F5D" w:rsidRDefault="00A41F5D"/>
    <w:p w14:paraId="671C35A2" w14:textId="77777777" w:rsidR="00A41F5D" w:rsidRDefault="00A41F5D"/>
    <w:p w14:paraId="52D1F99C" w14:textId="77777777" w:rsidR="00A41F5D" w:rsidRDefault="00A41F5D"/>
    <w:p w14:paraId="2E823921" w14:textId="77777777" w:rsidR="00A41F5D" w:rsidRDefault="00A41F5D"/>
    <w:p w14:paraId="413657ED" w14:textId="77777777" w:rsidR="00A41F5D" w:rsidRDefault="00A41F5D"/>
    <w:p w14:paraId="6222DBA1" w14:textId="77777777" w:rsidR="00A41F5D" w:rsidRDefault="00A41F5D"/>
    <w:p w14:paraId="23FBBE51" w14:textId="77777777" w:rsidR="00A41F5D" w:rsidRDefault="00A41F5D"/>
    <w:p w14:paraId="0BCDCFA6" w14:textId="77777777" w:rsidR="00E61E80" w:rsidRDefault="00E61E80"/>
    <w:p w14:paraId="63304314" w14:textId="174A74FC" w:rsidR="00A25BEF" w:rsidRPr="00E61E80" w:rsidRDefault="00E61E80">
      <w:pPr>
        <w:rPr>
          <w:rFonts w:ascii="Arial" w:hAnsi="Arial" w:cs="Arial"/>
          <w:sz w:val="24"/>
          <w:szCs w:val="24"/>
        </w:rPr>
      </w:pPr>
      <w:r w:rsidRPr="00E61E80">
        <w:rPr>
          <w:rFonts w:ascii="Arial" w:hAnsi="Arial" w:cs="Arial"/>
          <w:sz w:val="24"/>
          <w:szCs w:val="24"/>
        </w:rPr>
        <w:lastRenderedPageBreak/>
        <w:t>APPENDIX 2: STATUTORY ASSESSMENT PATHWAY</w:t>
      </w:r>
    </w:p>
    <w:p w14:paraId="48315AD3" w14:textId="77777777" w:rsidR="00E61E80" w:rsidRDefault="00E61E80"/>
    <w:tbl>
      <w:tblPr>
        <w:tblStyle w:val="TableGrid"/>
        <w:tblW w:w="0" w:type="auto"/>
        <w:tblLook w:val="04A0" w:firstRow="1" w:lastRow="0" w:firstColumn="1" w:lastColumn="0" w:noHBand="0" w:noVBand="1"/>
      </w:tblPr>
      <w:tblGrid>
        <w:gridCol w:w="988"/>
        <w:gridCol w:w="850"/>
        <w:gridCol w:w="6391"/>
        <w:gridCol w:w="822"/>
      </w:tblGrid>
      <w:tr w:rsidR="00A25BEF" w:rsidRPr="00A25BEF" w14:paraId="1601A65A" w14:textId="77777777" w:rsidTr="00AA126F">
        <w:tc>
          <w:tcPr>
            <w:tcW w:w="1838" w:type="dxa"/>
            <w:gridSpan w:val="2"/>
            <w:shd w:val="clear" w:color="auto" w:fill="D9D9D9" w:themeFill="background1" w:themeFillShade="D9"/>
          </w:tcPr>
          <w:p w14:paraId="3A916103" w14:textId="77777777" w:rsidR="00A25BEF" w:rsidRPr="00A25BEF" w:rsidRDefault="00A25BEF" w:rsidP="00A25BEF">
            <w:pPr>
              <w:rPr>
                <w:b/>
                <w:bCs/>
              </w:rPr>
            </w:pPr>
          </w:p>
          <w:p w14:paraId="764380A3" w14:textId="77777777" w:rsidR="00A25BEF" w:rsidRPr="00A25BEF" w:rsidRDefault="00A25BEF" w:rsidP="00A25BEF">
            <w:pPr>
              <w:rPr>
                <w:b/>
                <w:bCs/>
              </w:rPr>
            </w:pPr>
            <w:r w:rsidRPr="00A25BEF">
              <w:rPr>
                <w:b/>
                <w:bCs/>
                <w:noProof/>
              </w:rPr>
              <w:drawing>
                <wp:inline distT="0" distB="0" distL="0" distR="0" wp14:anchorId="5C976E6E" wp14:editId="38744FB2">
                  <wp:extent cx="923925" cy="8756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875665"/>
                          </a:xfrm>
                          <a:prstGeom prst="rect">
                            <a:avLst/>
                          </a:prstGeom>
                          <a:noFill/>
                        </pic:spPr>
                      </pic:pic>
                    </a:graphicData>
                  </a:graphic>
                </wp:inline>
              </w:drawing>
            </w:r>
          </w:p>
        </w:tc>
        <w:tc>
          <w:tcPr>
            <w:tcW w:w="7178" w:type="dxa"/>
            <w:gridSpan w:val="2"/>
            <w:shd w:val="clear" w:color="auto" w:fill="D9D9D9" w:themeFill="background1" w:themeFillShade="D9"/>
          </w:tcPr>
          <w:p w14:paraId="16AAD12C" w14:textId="77777777" w:rsidR="00A25BEF" w:rsidRPr="00A25BEF" w:rsidRDefault="00A25BEF" w:rsidP="00A25BEF">
            <w:pPr>
              <w:jc w:val="center"/>
              <w:rPr>
                <w:b/>
                <w:bCs/>
                <w:u w:val="single"/>
              </w:rPr>
            </w:pPr>
            <w:r w:rsidRPr="00A25BEF">
              <w:rPr>
                <w:b/>
                <w:bCs/>
                <w:u w:val="single"/>
              </w:rPr>
              <w:t>INFORMATION FOR PARENTS/CARERS/YOUNG PEOPLE</w:t>
            </w:r>
          </w:p>
          <w:p w14:paraId="32274473" w14:textId="77777777" w:rsidR="00A25BEF" w:rsidRPr="00A25BEF" w:rsidRDefault="00A25BEF" w:rsidP="00A25BEF">
            <w:pPr>
              <w:jc w:val="center"/>
              <w:rPr>
                <w:b/>
                <w:bCs/>
              </w:rPr>
            </w:pPr>
            <w:r w:rsidRPr="00A25BEF">
              <w:rPr>
                <w:b/>
                <w:bCs/>
              </w:rPr>
              <w:t>EDUCATION, HEALTH AND CARE STATUTORY ASSESSMENT PATHWAY</w:t>
            </w:r>
          </w:p>
          <w:p w14:paraId="2779C3D9" w14:textId="3A496D30" w:rsidR="00A25BEF" w:rsidRDefault="00A25BEF" w:rsidP="00A25BEF">
            <w:pPr>
              <w:jc w:val="center"/>
              <w:rPr>
                <w:b/>
                <w:bCs/>
              </w:rPr>
            </w:pPr>
            <w:r w:rsidRPr="00A25BEF">
              <w:rPr>
                <w:b/>
                <w:bCs/>
              </w:rPr>
              <w:t>(in accordance with the Children and Families Act 2014 and SEND Code of Practice 2015)</w:t>
            </w:r>
          </w:p>
          <w:p w14:paraId="2DEE8B8D" w14:textId="336C7425" w:rsidR="00A25BEF" w:rsidRDefault="00A25BEF" w:rsidP="00A25BEF">
            <w:pPr>
              <w:jc w:val="center"/>
              <w:rPr>
                <w:b/>
                <w:bCs/>
              </w:rPr>
            </w:pPr>
          </w:p>
          <w:p w14:paraId="055B2E08" w14:textId="77777777" w:rsidR="00A25BEF" w:rsidRPr="00A25BEF" w:rsidRDefault="00A25BEF" w:rsidP="00E61E80">
            <w:pPr>
              <w:jc w:val="center"/>
              <w:rPr>
                <w:b/>
                <w:bCs/>
              </w:rPr>
            </w:pPr>
          </w:p>
        </w:tc>
      </w:tr>
      <w:tr w:rsidR="00A25BEF" w:rsidRPr="00A25BEF" w14:paraId="4DA5C221" w14:textId="77777777" w:rsidTr="00AA126F">
        <w:trPr>
          <w:trHeight w:val="5952"/>
        </w:trPr>
        <w:tc>
          <w:tcPr>
            <w:tcW w:w="988" w:type="dxa"/>
          </w:tcPr>
          <w:p w14:paraId="58577C12" w14:textId="77777777" w:rsidR="00A25BEF" w:rsidRPr="00A25BEF" w:rsidRDefault="00A25BEF" w:rsidP="00A25BEF">
            <w:pPr>
              <w:rPr>
                <w:b/>
                <w:bCs/>
                <w:u w:val="single"/>
              </w:rPr>
            </w:pPr>
            <w:r w:rsidRPr="00A25BEF">
              <w:rPr>
                <w:b/>
                <w:bCs/>
                <w:u w:val="single"/>
              </w:rPr>
              <w:t>STAGE 1</w:t>
            </w:r>
          </w:p>
        </w:tc>
        <w:tc>
          <w:tcPr>
            <w:tcW w:w="7241" w:type="dxa"/>
            <w:gridSpan w:val="2"/>
          </w:tcPr>
          <w:p w14:paraId="2F3FB347" w14:textId="77777777" w:rsidR="00A25BEF" w:rsidRPr="00A25BEF" w:rsidRDefault="00A25BEF" w:rsidP="00A25BEF">
            <w:pPr>
              <w:rPr>
                <w:u w:val="single"/>
              </w:rPr>
            </w:pPr>
            <w:r w:rsidRPr="00A25BEF">
              <w:rPr>
                <w:b/>
                <w:bCs/>
                <w:u w:val="single"/>
              </w:rPr>
              <w:t>REFERRAL PLANNING MEETING (RPM)</w:t>
            </w:r>
          </w:p>
          <w:p w14:paraId="39CD847C" w14:textId="75E45794" w:rsidR="00A25BEF" w:rsidRPr="00A25BEF" w:rsidRDefault="00A25BEF" w:rsidP="00A25BEF">
            <w:r w:rsidRPr="00A25BEF">
              <w:t xml:space="preserve">Following evidence gathered from the implementation of the Assess, Plan, Do, Review approach </w:t>
            </w:r>
            <w:r w:rsidR="000467D9" w:rsidRPr="00A25BEF">
              <w:t>an</w:t>
            </w:r>
            <w:r w:rsidRPr="00A25BEF">
              <w:t xml:space="preserve"> RPM meeting will have been arranged by a lead professional, due to significant concerns identified regarding potential barriers to learning for a child/young person (CYP).  This should be a multi-agency meeting to share information, gather further advice and to consider other support and strategies that are available.  Parents and pupil’s views must be obtained and considered at this meeting.  The outcome of the meeting may not to be apply for a statutory assessment at this time:</w:t>
            </w:r>
          </w:p>
          <w:p w14:paraId="1C604CC9" w14:textId="77777777" w:rsidR="00A25BEF" w:rsidRPr="00A25BEF" w:rsidRDefault="00A25BEF" w:rsidP="00A25BEF"/>
          <w:p w14:paraId="356E764A" w14:textId="77777777" w:rsidR="00A25BEF" w:rsidRPr="00A25BEF" w:rsidRDefault="00A25BEF" w:rsidP="00A25BEF">
            <w:pPr>
              <w:rPr>
                <w:b/>
                <w:bCs/>
              </w:rPr>
            </w:pPr>
            <w:r w:rsidRPr="00A25BEF">
              <w:rPr>
                <w:b/>
                <w:bCs/>
              </w:rPr>
              <w:t xml:space="preserve">A.  NO - STATUTORY ASSESSMENT IS </w:t>
            </w:r>
            <w:r w:rsidRPr="00A25BEF">
              <w:rPr>
                <w:b/>
                <w:bCs/>
                <w:u w:val="single"/>
              </w:rPr>
              <w:t>NOT</w:t>
            </w:r>
            <w:r w:rsidRPr="00A25BEF">
              <w:rPr>
                <w:b/>
                <w:bCs/>
              </w:rPr>
              <w:t xml:space="preserve"> REQUIRED  </w:t>
            </w:r>
          </w:p>
          <w:p w14:paraId="69BCC25B" w14:textId="3DE30200" w:rsidR="00A25BEF" w:rsidRPr="00A25BEF" w:rsidRDefault="00A25BEF" w:rsidP="00A25BEF">
            <w:r w:rsidRPr="00A25BEF">
              <w:t xml:space="preserve">Other options may have been suggested at this stage </w:t>
            </w:r>
            <w:r w:rsidR="000467D9" w:rsidRPr="00A25BEF">
              <w:t>i.e.,</w:t>
            </w:r>
            <w:r w:rsidRPr="00A25BEF">
              <w:t xml:space="preserve"> the CYP needs can be met from provision and services already involved, or from other / new services – further intervention and support to be implemented and monitored.   If necessary, applying for a statutory assessment may be considered </w:t>
            </w:r>
            <w:proofErr w:type="gramStart"/>
            <w:r w:rsidRPr="00A25BEF">
              <w:t>at a later date</w:t>
            </w:r>
            <w:proofErr w:type="gramEnd"/>
            <w:r w:rsidRPr="00A25BEF">
              <w:t>.  An Early Help Plan, if not already in place will be offered to the family as part of the Early Help Assessment process.</w:t>
            </w:r>
          </w:p>
          <w:p w14:paraId="09791639" w14:textId="77777777" w:rsidR="00A25BEF" w:rsidRPr="00A25BEF" w:rsidRDefault="00A25BEF" w:rsidP="00A25BEF"/>
          <w:p w14:paraId="0556312C" w14:textId="77777777" w:rsidR="00A25BEF" w:rsidRPr="00A25BEF" w:rsidRDefault="00A25BEF" w:rsidP="00A25BEF">
            <w:pPr>
              <w:rPr>
                <w:u w:val="single"/>
              </w:rPr>
            </w:pPr>
            <w:r w:rsidRPr="00A25BEF">
              <w:rPr>
                <w:b/>
                <w:bCs/>
                <w:u w:val="single"/>
              </w:rPr>
              <w:t>IF A STATUTORY ASSESSMENT IS NOT REQUIRED, THERE WILL BE NO FURTHER STEPS THROUGHOUT THIS PATHWAY</w:t>
            </w:r>
          </w:p>
          <w:p w14:paraId="56A91BC2" w14:textId="77777777" w:rsidR="00A25BEF" w:rsidRPr="00A25BEF" w:rsidRDefault="00A25BEF" w:rsidP="00A25BEF">
            <w:pPr>
              <w:rPr>
                <w:b/>
                <w:bCs/>
                <w:u w:val="single"/>
              </w:rPr>
            </w:pPr>
          </w:p>
          <w:p w14:paraId="309AB2DA" w14:textId="77777777" w:rsidR="00A25BEF" w:rsidRPr="00A25BEF" w:rsidRDefault="00A25BEF" w:rsidP="00A25BEF">
            <w:pPr>
              <w:rPr>
                <w:b/>
                <w:bCs/>
              </w:rPr>
            </w:pPr>
            <w:r w:rsidRPr="00A25BEF">
              <w:rPr>
                <w:b/>
                <w:bCs/>
              </w:rPr>
              <w:t>B.  YES - IT IS A RECOMMENDATION THAT A REQUEST FOR A STATUTORY EDUCATION, HEALTH AND CARE ASSESSMENT IS MADE TO THE LA</w:t>
            </w:r>
          </w:p>
          <w:p w14:paraId="64F6AED3" w14:textId="3130DADF" w:rsidR="00A25BEF" w:rsidRPr="00A25BEF" w:rsidRDefault="00A25BEF" w:rsidP="00A25BEF">
            <w:r w:rsidRPr="00A25BEF">
              <w:t xml:space="preserve">The application form will be completed by the lead professional and sent to the Local Authority (LA) with supporting evidence and parent/carer and pupil’s views via email.  Signed permission is required from parent/carer.  </w:t>
            </w:r>
            <w:r w:rsidRPr="00A25BEF">
              <w:rPr>
                <w:b/>
                <w:bCs/>
              </w:rPr>
              <w:t>Move to Stage 2.</w:t>
            </w:r>
          </w:p>
        </w:tc>
        <w:tc>
          <w:tcPr>
            <w:tcW w:w="787" w:type="dxa"/>
          </w:tcPr>
          <w:p w14:paraId="669DC544" w14:textId="77777777" w:rsidR="00A25BEF" w:rsidRPr="00A25BEF" w:rsidRDefault="00A25BEF" w:rsidP="00A25BEF">
            <w:pPr>
              <w:rPr>
                <w:b/>
                <w:bCs/>
                <w:u w:val="single"/>
              </w:rPr>
            </w:pPr>
          </w:p>
        </w:tc>
      </w:tr>
      <w:tr w:rsidR="00A25BEF" w:rsidRPr="00A25BEF" w14:paraId="0B720F49" w14:textId="77777777" w:rsidTr="00AA126F">
        <w:tc>
          <w:tcPr>
            <w:tcW w:w="988" w:type="dxa"/>
          </w:tcPr>
          <w:p w14:paraId="6B155290" w14:textId="77777777" w:rsidR="00A25BEF" w:rsidRPr="00A25BEF" w:rsidRDefault="00A25BEF" w:rsidP="00A25BEF">
            <w:pPr>
              <w:rPr>
                <w:b/>
                <w:bCs/>
                <w:u w:val="single"/>
              </w:rPr>
            </w:pPr>
            <w:r w:rsidRPr="00A25BEF">
              <w:rPr>
                <w:b/>
                <w:bCs/>
                <w:u w:val="single"/>
              </w:rPr>
              <w:t>STAGE 2</w:t>
            </w:r>
          </w:p>
        </w:tc>
        <w:tc>
          <w:tcPr>
            <w:tcW w:w="7241" w:type="dxa"/>
            <w:gridSpan w:val="2"/>
          </w:tcPr>
          <w:p w14:paraId="2C0D51B4" w14:textId="77777777" w:rsidR="00A25BEF" w:rsidRPr="00A25BEF" w:rsidRDefault="00A25BEF" w:rsidP="00A25BEF">
            <w:r w:rsidRPr="00A25BEF">
              <w:rPr>
                <w:b/>
                <w:bCs/>
                <w:u w:val="single"/>
              </w:rPr>
              <w:t>REFERRAL RECEIVED BY THE LA – 20-week timescale starts</w:t>
            </w:r>
          </w:p>
          <w:p w14:paraId="160435BE" w14:textId="77777777" w:rsidR="00A25BEF" w:rsidRPr="00A25BEF" w:rsidRDefault="00A25BEF" w:rsidP="00A25BEF">
            <w:r w:rsidRPr="00A25BEF">
              <w:t>LA notifies the following and asks for any relevant information:</w:t>
            </w:r>
          </w:p>
          <w:p w14:paraId="3A8E7B36" w14:textId="77777777" w:rsidR="00A25BEF" w:rsidRPr="00A25BEF" w:rsidRDefault="00A25BEF" w:rsidP="00CE7409">
            <w:pPr>
              <w:numPr>
                <w:ilvl w:val="0"/>
                <w:numId w:val="10"/>
              </w:numPr>
            </w:pPr>
            <w:r w:rsidRPr="00A25BEF">
              <w:t>Child’s parent or young person</w:t>
            </w:r>
          </w:p>
          <w:p w14:paraId="0719A182" w14:textId="59A9DB45" w:rsidR="00A25BEF" w:rsidRPr="00A25BEF" w:rsidRDefault="00A25BEF" w:rsidP="00CE7409">
            <w:pPr>
              <w:numPr>
                <w:ilvl w:val="0"/>
                <w:numId w:val="10"/>
              </w:numPr>
            </w:pPr>
            <w:r w:rsidRPr="00A25BEF">
              <w:t>Health Providers - SALT, OT, Physio, CAMHS, School Nursing</w:t>
            </w:r>
            <w:r w:rsidR="00F3522D">
              <w:t>, Health Visitors</w:t>
            </w:r>
          </w:p>
          <w:p w14:paraId="7D55B85D" w14:textId="77777777" w:rsidR="00A25BEF" w:rsidRPr="00A25BEF" w:rsidRDefault="00A25BEF" w:rsidP="00CE7409">
            <w:pPr>
              <w:numPr>
                <w:ilvl w:val="0"/>
                <w:numId w:val="10"/>
              </w:numPr>
            </w:pPr>
            <w:r w:rsidRPr="00A25BEF">
              <w:t xml:space="preserve">Social Care </w:t>
            </w:r>
          </w:p>
          <w:p w14:paraId="5C8EB434" w14:textId="77777777" w:rsidR="00A25BEF" w:rsidRPr="00A25BEF" w:rsidRDefault="00A25BEF" w:rsidP="00CE7409">
            <w:pPr>
              <w:numPr>
                <w:ilvl w:val="0"/>
                <w:numId w:val="10"/>
              </w:numPr>
            </w:pPr>
            <w:r w:rsidRPr="00A25BEF">
              <w:t xml:space="preserve">Educational setting and Educational Psychology </w:t>
            </w:r>
          </w:p>
          <w:p w14:paraId="69A428CC" w14:textId="77777777" w:rsidR="00A25BEF" w:rsidRPr="00A25BEF" w:rsidRDefault="00A25BEF" w:rsidP="00A25BEF">
            <w:r w:rsidRPr="00A25BEF">
              <w:t>Request will be considered by the Multi-agency Education, Health and Care Panel (MAEHCP).  The Panel will consider:</w:t>
            </w:r>
          </w:p>
          <w:p w14:paraId="59BE0841" w14:textId="538342B3" w:rsidR="00A25BEF" w:rsidRPr="00A25BEF" w:rsidRDefault="00B0204A" w:rsidP="00CE7409">
            <w:pPr>
              <w:numPr>
                <w:ilvl w:val="0"/>
                <w:numId w:val="13"/>
              </w:numPr>
            </w:pPr>
            <w:r>
              <w:t>Whether</w:t>
            </w:r>
            <w:r w:rsidR="00A25BEF" w:rsidRPr="00A25BEF">
              <w:t xml:space="preserve"> the child or young person ha</w:t>
            </w:r>
            <w:r w:rsidR="000F2B56">
              <w:t>s</w:t>
            </w:r>
            <w:r w:rsidR="00A25BEF" w:rsidRPr="00A25BEF">
              <w:t xml:space="preserve"> or may have special educational needs and/or disabilities (SEND)?</w:t>
            </w:r>
          </w:p>
          <w:p w14:paraId="6A4F7FE6" w14:textId="77777777" w:rsidR="00A25BEF" w:rsidRPr="00A25BEF" w:rsidRDefault="00A25BEF" w:rsidP="00A25BEF">
            <w:pPr>
              <w:rPr>
                <w:b/>
                <w:bCs/>
                <w:u w:val="single"/>
              </w:rPr>
            </w:pPr>
            <w:r w:rsidRPr="00A25BEF">
              <w:rPr>
                <w:b/>
                <w:bCs/>
              </w:rPr>
              <w:t xml:space="preserve">             </w:t>
            </w:r>
            <w:r w:rsidRPr="00A25BEF">
              <w:rPr>
                <w:b/>
                <w:bCs/>
                <w:u w:val="single"/>
              </w:rPr>
              <w:t xml:space="preserve"> and</w:t>
            </w:r>
          </w:p>
          <w:p w14:paraId="06EA960A" w14:textId="3E61281C" w:rsidR="00A25BEF" w:rsidRPr="00A25BEF" w:rsidRDefault="000F2B56" w:rsidP="00CE7409">
            <w:pPr>
              <w:numPr>
                <w:ilvl w:val="0"/>
                <w:numId w:val="13"/>
              </w:numPr>
            </w:pPr>
            <w:r>
              <w:t>Whether i</w:t>
            </w:r>
            <w:r w:rsidR="00A25BEF" w:rsidRPr="00A25BEF">
              <w:t>t may be necessary for special educational provision to be made for the CYP in accordance with an EHCP</w:t>
            </w:r>
          </w:p>
          <w:p w14:paraId="15B33A16" w14:textId="77777777" w:rsidR="00A25BEF" w:rsidRPr="00A25BEF" w:rsidRDefault="00A25BEF" w:rsidP="00A25BEF">
            <w:pPr>
              <w:rPr>
                <w:b/>
                <w:bCs/>
              </w:rPr>
            </w:pPr>
            <w:r w:rsidRPr="00A25BEF">
              <w:rPr>
                <w:b/>
                <w:bCs/>
              </w:rPr>
              <w:lastRenderedPageBreak/>
              <w:t>Decision to assess or not will be made by LA within 6 weeks of receipt.</w:t>
            </w:r>
          </w:p>
          <w:p w14:paraId="17C814C4" w14:textId="77777777" w:rsidR="00A25BEF" w:rsidRPr="00A25BEF" w:rsidRDefault="00A25BEF" w:rsidP="00A25BEF">
            <w:pPr>
              <w:rPr>
                <w:b/>
                <w:bCs/>
              </w:rPr>
            </w:pPr>
            <w:r w:rsidRPr="00A25BEF">
              <w:rPr>
                <w:b/>
                <w:bCs/>
              </w:rPr>
              <w:t>Move to Stage 3.</w:t>
            </w:r>
          </w:p>
        </w:tc>
        <w:tc>
          <w:tcPr>
            <w:tcW w:w="787" w:type="dxa"/>
          </w:tcPr>
          <w:p w14:paraId="71D17493" w14:textId="77777777" w:rsidR="00A25BEF" w:rsidRPr="00A25BEF" w:rsidRDefault="00A25BEF" w:rsidP="00A25BEF">
            <w:pPr>
              <w:rPr>
                <w:b/>
                <w:bCs/>
              </w:rPr>
            </w:pPr>
            <w:r w:rsidRPr="00A25BEF">
              <w:rPr>
                <w:b/>
                <w:bCs/>
                <w:noProof/>
              </w:rPr>
              <w:lastRenderedPageBreak/>
              <mc:AlternateContent>
                <mc:Choice Requires="wps">
                  <w:drawing>
                    <wp:anchor distT="0" distB="0" distL="114300" distR="114300" simplePos="0" relativeHeight="251659264" behindDoc="0" locked="0" layoutInCell="1" allowOverlap="1" wp14:anchorId="6122426B" wp14:editId="7A5AEC24">
                      <wp:simplePos x="0" y="0"/>
                      <wp:positionH relativeFrom="column">
                        <wp:posOffset>-109854</wp:posOffset>
                      </wp:positionH>
                      <wp:positionV relativeFrom="paragraph">
                        <wp:posOffset>387985</wp:posOffset>
                      </wp:positionV>
                      <wp:extent cx="514350" cy="1762125"/>
                      <wp:effectExtent l="19050" t="0" r="38100" b="47625"/>
                      <wp:wrapNone/>
                      <wp:docPr id="6" name="Arrow: Down 6"/>
                      <wp:cNvGraphicFramePr/>
                      <a:graphic xmlns:a="http://schemas.openxmlformats.org/drawingml/2006/main">
                        <a:graphicData uri="http://schemas.microsoft.com/office/word/2010/wordprocessingShape">
                          <wps:wsp>
                            <wps:cNvSpPr/>
                            <wps:spPr>
                              <a:xfrm>
                                <a:off x="0" y="0"/>
                                <a:ext cx="514350" cy="1762125"/>
                              </a:xfrm>
                              <a:prstGeom prst="downArrow">
                                <a:avLst>
                                  <a:gd name="adj1" fmla="val 38205"/>
                                  <a:gd name="adj2" fmla="val 5196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091C66" w14:textId="77777777" w:rsidR="00A25BEF" w:rsidRDefault="00A25BEF" w:rsidP="00A25BEF">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242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8.65pt;margin-top:30.55pt;width:40.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" adj="18324,6674" fillcolor="#4472c4 [3204]" strokecolor="#1f3763 [1604]" strokeweight="1pt">
                      <v:textbox>
                        <w:txbxContent>
                          <w:p w14:paraId="4D091C66" w14:textId="77777777" w:rsidR="00A25BEF" w:rsidRDefault="00A25BEF" w:rsidP="00A25BEF">
                            <w:pPr>
                              <w:jc w:val="center"/>
                            </w:pPr>
                            <w:r>
                              <w:t>START</w:t>
                            </w:r>
                          </w:p>
                        </w:txbxContent>
                      </v:textbox>
                    </v:shape>
                  </w:pict>
                </mc:Fallback>
              </mc:AlternateContent>
            </w:r>
            <w:r w:rsidRPr="00A25BEF">
              <w:rPr>
                <w:b/>
                <w:bCs/>
              </w:rPr>
              <w:t>START</w:t>
            </w:r>
          </w:p>
        </w:tc>
      </w:tr>
      <w:tr w:rsidR="00A25BEF" w:rsidRPr="00A25BEF" w14:paraId="194EB8D6" w14:textId="77777777" w:rsidTr="00AA126F">
        <w:tc>
          <w:tcPr>
            <w:tcW w:w="988" w:type="dxa"/>
          </w:tcPr>
          <w:p w14:paraId="31C11BF1" w14:textId="77777777" w:rsidR="00A25BEF" w:rsidRPr="00A25BEF" w:rsidRDefault="00A25BEF" w:rsidP="00A25BEF">
            <w:pPr>
              <w:rPr>
                <w:b/>
                <w:bCs/>
                <w:u w:val="single"/>
              </w:rPr>
            </w:pPr>
            <w:r w:rsidRPr="00A25BEF">
              <w:rPr>
                <w:b/>
                <w:bCs/>
                <w:u w:val="single"/>
              </w:rPr>
              <w:t>STAGE 3</w:t>
            </w:r>
          </w:p>
        </w:tc>
        <w:tc>
          <w:tcPr>
            <w:tcW w:w="7241" w:type="dxa"/>
            <w:gridSpan w:val="2"/>
          </w:tcPr>
          <w:p w14:paraId="5859BDC6" w14:textId="77777777" w:rsidR="00A25BEF" w:rsidRPr="00A25BEF" w:rsidRDefault="00A25BEF" w:rsidP="00A25BEF">
            <w:pPr>
              <w:rPr>
                <w:b/>
                <w:bCs/>
                <w:u w:val="single"/>
              </w:rPr>
            </w:pPr>
            <w:r w:rsidRPr="00A25BEF">
              <w:rPr>
                <w:b/>
                <w:bCs/>
                <w:u w:val="single"/>
              </w:rPr>
              <w:t>LA MAKES DECISION WHETHER TO ASSESS OR NOT</w:t>
            </w:r>
          </w:p>
          <w:p w14:paraId="05D22AE0" w14:textId="77777777" w:rsidR="00A25BEF" w:rsidRPr="00A25BEF" w:rsidRDefault="00A25BEF" w:rsidP="00CE7409">
            <w:pPr>
              <w:numPr>
                <w:ilvl w:val="0"/>
                <w:numId w:val="11"/>
              </w:numPr>
            </w:pPr>
            <w:r w:rsidRPr="00A25BEF">
              <w:rPr>
                <w:b/>
                <w:bCs/>
              </w:rPr>
              <w:t>REQUEST FOR STATUTORY ASSESSMENT DECLINED</w:t>
            </w:r>
          </w:p>
          <w:p w14:paraId="6AC393F6" w14:textId="034A3656" w:rsidR="00A25BEF" w:rsidRDefault="00A25BEF" w:rsidP="00A25BEF">
            <w:r w:rsidRPr="00A25BEF">
              <w:t xml:space="preserve">LA notifies parent/carer/ young person of decision and right to appeal – meeting offered to discuss how needs will be met without the need for statutory assessment.  </w:t>
            </w:r>
          </w:p>
          <w:p w14:paraId="66A1221F" w14:textId="77777777" w:rsidR="00E61E80" w:rsidRPr="00A25BEF" w:rsidRDefault="00E61E80" w:rsidP="00A25BEF"/>
          <w:p w14:paraId="6C10343C" w14:textId="77777777" w:rsidR="00A25BEF" w:rsidRDefault="00A25BEF" w:rsidP="00A25BEF">
            <w:pPr>
              <w:rPr>
                <w:b/>
                <w:bCs/>
                <w:u w:val="single"/>
              </w:rPr>
            </w:pPr>
            <w:r w:rsidRPr="00A25BEF">
              <w:rPr>
                <w:b/>
                <w:bCs/>
                <w:u w:val="single"/>
              </w:rPr>
              <w:t>THE CASE IS NOW CLOSED TO THE SEND TEAM</w:t>
            </w:r>
          </w:p>
          <w:p w14:paraId="76D17357" w14:textId="77777777" w:rsidR="00E61E80" w:rsidRPr="00A25BEF" w:rsidRDefault="00E61E80" w:rsidP="00A25BEF">
            <w:pPr>
              <w:rPr>
                <w:b/>
                <w:bCs/>
                <w:u w:val="single"/>
              </w:rPr>
            </w:pPr>
          </w:p>
          <w:p w14:paraId="44B0C2E7" w14:textId="77777777" w:rsidR="00A25BEF" w:rsidRPr="00A25BEF" w:rsidRDefault="00A25BEF" w:rsidP="00A25BEF">
            <w:pPr>
              <w:rPr>
                <w:b/>
                <w:bCs/>
                <w:u w:val="single"/>
              </w:rPr>
            </w:pPr>
            <w:r w:rsidRPr="00A25BEF">
              <w:rPr>
                <w:b/>
                <w:bCs/>
                <w:u w:val="single"/>
              </w:rPr>
              <w:t>OR</w:t>
            </w:r>
          </w:p>
          <w:p w14:paraId="4C320157" w14:textId="5C42CA4A" w:rsidR="00A25BEF" w:rsidRPr="00A25BEF" w:rsidRDefault="00A25BEF" w:rsidP="00CE7409">
            <w:pPr>
              <w:numPr>
                <w:ilvl w:val="0"/>
                <w:numId w:val="11"/>
              </w:numPr>
              <w:rPr>
                <w:b/>
                <w:bCs/>
              </w:rPr>
            </w:pPr>
            <w:r w:rsidRPr="00A25BEF">
              <w:rPr>
                <w:b/>
                <w:bCs/>
              </w:rPr>
              <w:t>LA AGREES TO INITIATE A STATUTORY EHC ASSESSEMENT</w:t>
            </w:r>
          </w:p>
          <w:p w14:paraId="356A5640" w14:textId="77777777" w:rsidR="00A25BEF" w:rsidRPr="00A25BEF" w:rsidRDefault="00A25BEF" w:rsidP="00A25BEF">
            <w:r w:rsidRPr="00A25BEF">
              <w:t>A SEN Officer is allocated, and telephone contact made with parent/carer to introduce themselves and explain the next steps.</w:t>
            </w:r>
          </w:p>
          <w:p w14:paraId="4B7BA174" w14:textId="77777777" w:rsidR="00A25BEF" w:rsidRPr="00A25BEF" w:rsidRDefault="00A25BEF" w:rsidP="00A25BEF">
            <w:pPr>
              <w:rPr>
                <w:b/>
                <w:bCs/>
              </w:rPr>
            </w:pPr>
            <w:r w:rsidRPr="00A25BEF">
              <w:rPr>
                <w:b/>
                <w:bCs/>
              </w:rPr>
              <w:t>Move to Stage 4.</w:t>
            </w:r>
          </w:p>
        </w:tc>
        <w:tc>
          <w:tcPr>
            <w:tcW w:w="787" w:type="dxa"/>
          </w:tcPr>
          <w:p w14:paraId="60EDAE90" w14:textId="77777777" w:rsidR="00A25BEF" w:rsidRPr="00A25BEF" w:rsidRDefault="00A25BEF" w:rsidP="00A25BEF">
            <w:pPr>
              <w:rPr>
                <w:b/>
                <w:bCs/>
              </w:rPr>
            </w:pPr>
            <w:r w:rsidRPr="00A25BEF">
              <w:rPr>
                <w:b/>
                <w:bCs/>
              </w:rPr>
              <w:t>By week 6</w:t>
            </w:r>
          </w:p>
        </w:tc>
      </w:tr>
      <w:tr w:rsidR="00A25BEF" w:rsidRPr="00A25BEF" w14:paraId="6DDBF97C" w14:textId="77777777" w:rsidTr="00AA126F">
        <w:tc>
          <w:tcPr>
            <w:tcW w:w="988" w:type="dxa"/>
          </w:tcPr>
          <w:p w14:paraId="7C159A24" w14:textId="77777777" w:rsidR="00A25BEF" w:rsidRPr="00A25BEF" w:rsidRDefault="00A25BEF" w:rsidP="00A25BEF">
            <w:pPr>
              <w:rPr>
                <w:b/>
                <w:bCs/>
                <w:u w:val="single"/>
              </w:rPr>
            </w:pPr>
            <w:r w:rsidRPr="00A25BEF">
              <w:rPr>
                <w:b/>
                <w:bCs/>
                <w:u w:val="single"/>
              </w:rPr>
              <w:t>STAGE 4</w:t>
            </w:r>
          </w:p>
        </w:tc>
        <w:tc>
          <w:tcPr>
            <w:tcW w:w="7241" w:type="dxa"/>
            <w:gridSpan w:val="2"/>
          </w:tcPr>
          <w:p w14:paraId="63C76451" w14:textId="77777777" w:rsidR="00A25BEF" w:rsidRPr="00A25BEF" w:rsidRDefault="00A25BEF" w:rsidP="00A25BEF">
            <w:pPr>
              <w:rPr>
                <w:b/>
                <w:bCs/>
                <w:u w:val="single"/>
              </w:rPr>
            </w:pPr>
            <w:r w:rsidRPr="00A25BEF">
              <w:rPr>
                <w:b/>
                <w:bCs/>
                <w:u w:val="single"/>
              </w:rPr>
              <w:t xml:space="preserve">LA GATHERS INFORMATION FOR EHC ASSESSMENT </w:t>
            </w:r>
          </w:p>
          <w:p w14:paraId="73606066" w14:textId="09575220" w:rsidR="00A25BEF" w:rsidRPr="00A25BEF" w:rsidRDefault="00A25BEF" w:rsidP="00A25BEF">
            <w:r w:rsidRPr="00A25BEF">
              <w:t>When a statutory EHC assessment has been agreed to be undertaken by the LA, statutory advice must be sought from the following:</w:t>
            </w:r>
          </w:p>
          <w:p w14:paraId="535F1540" w14:textId="77777777" w:rsidR="00A25BEF" w:rsidRPr="00A25BEF" w:rsidRDefault="00A25BEF" w:rsidP="00CE7409">
            <w:pPr>
              <w:numPr>
                <w:ilvl w:val="0"/>
                <w:numId w:val="14"/>
              </w:numPr>
            </w:pPr>
            <w:r w:rsidRPr="00A25BEF">
              <w:t>Child’s parent and/or young person</w:t>
            </w:r>
          </w:p>
          <w:p w14:paraId="01BF1D2F" w14:textId="77777777" w:rsidR="00A25BEF" w:rsidRDefault="00A25BEF" w:rsidP="00CE7409">
            <w:pPr>
              <w:numPr>
                <w:ilvl w:val="0"/>
                <w:numId w:val="14"/>
              </w:numPr>
            </w:pPr>
            <w:r w:rsidRPr="00A25BEF">
              <w:t>Educational setting and/or an Educational Psychologist</w:t>
            </w:r>
          </w:p>
          <w:p w14:paraId="23815698" w14:textId="7F97FC49" w:rsidR="00FE4738" w:rsidRPr="00A25BEF" w:rsidRDefault="00FE4738" w:rsidP="00555F3C">
            <w:pPr>
              <w:numPr>
                <w:ilvl w:val="0"/>
                <w:numId w:val="14"/>
              </w:numPr>
            </w:pPr>
            <w:r>
              <w:t>E</w:t>
            </w:r>
            <w:r w:rsidRPr="00FE4738">
              <w:t>arly years send practitioners/Early Years Area SENDCo for children under 5</w:t>
            </w:r>
          </w:p>
          <w:p w14:paraId="1BCF3AE4" w14:textId="77777777" w:rsidR="00A25BEF" w:rsidRPr="00A25BEF" w:rsidRDefault="00A25BEF" w:rsidP="00CE7409">
            <w:pPr>
              <w:numPr>
                <w:ilvl w:val="0"/>
                <w:numId w:val="14"/>
              </w:numPr>
            </w:pPr>
            <w:r w:rsidRPr="00A25BEF">
              <w:t>Hearing Impaired and Visually Impaired Services (where appropriate)</w:t>
            </w:r>
          </w:p>
          <w:p w14:paraId="7812F3C0" w14:textId="4303A210" w:rsidR="00A25BEF" w:rsidRPr="00A25BEF" w:rsidRDefault="00A25BEF" w:rsidP="00CE7409">
            <w:pPr>
              <w:numPr>
                <w:ilvl w:val="0"/>
                <w:numId w:val="14"/>
              </w:numPr>
            </w:pPr>
            <w:r w:rsidRPr="00A25BEF">
              <w:t xml:space="preserve">Health Providers </w:t>
            </w:r>
            <w:r w:rsidR="00F966FB">
              <w:t>–</w:t>
            </w:r>
            <w:r w:rsidRPr="00A25BEF">
              <w:t xml:space="preserve"> </w:t>
            </w:r>
            <w:r w:rsidR="00F966FB">
              <w:t xml:space="preserve">Paediatrician, </w:t>
            </w:r>
            <w:r w:rsidRPr="00A25BEF">
              <w:t>SALT, OT, Physio, CAMHS, School Nursing</w:t>
            </w:r>
            <w:r w:rsidR="00F966FB">
              <w:t>, Health Visitors</w:t>
            </w:r>
          </w:p>
          <w:p w14:paraId="0A1E0311" w14:textId="77777777" w:rsidR="00A25BEF" w:rsidRPr="00A25BEF" w:rsidRDefault="00A25BEF" w:rsidP="00CE7409">
            <w:pPr>
              <w:numPr>
                <w:ilvl w:val="0"/>
                <w:numId w:val="14"/>
              </w:numPr>
            </w:pPr>
            <w:r w:rsidRPr="00A25BEF">
              <w:t xml:space="preserve">Social Care </w:t>
            </w:r>
          </w:p>
          <w:p w14:paraId="3C684F75" w14:textId="77777777" w:rsidR="00A25BEF" w:rsidRPr="00A25BEF" w:rsidRDefault="00A25BEF" w:rsidP="00CE7409">
            <w:pPr>
              <w:numPr>
                <w:ilvl w:val="0"/>
                <w:numId w:val="14"/>
              </w:numPr>
            </w:pPr>
            <w:r w:rsidRPr="00A25BEF">
              <w:t>From Year 9 onwards information related to the Preparation for Adulthood and independent living</w:t>
            </w:r>
          </w:p>
          <w:p w14:paraId="08BD22C2" w14:textId="77777777" w:rsidR="00A25BEF" w:rsidRPr="00A25BEF" w:rsidRDefault="00A25BEF" w:rsidP="00CE7409">
            <w:pPr>
              <w:numPr>
                <w:ilvl w:val="0"/>
                <w:numId w:val="14"/>
              </w:numPr>
            </w:pPr>
            <w:r w:rsidRPr="00A25BEF">
              <w:t>Anyone requested by the child’s parents or young person (where the LA considers it reasonable to do so)</w:t>
            </w:r>
          </w:p>
          <w:p w14:paraId="5AEB2B7D" w14:textId="77777777" w:rsidR="00A25BEF" w:rsidRPr="00A25BEF" w:rsidRDefault="00A25BEF" w:rsidP="00CE7409">
            <w:pPr>
              <w:numPr>
                <w:ilvl w:val="0"/>
                <w:numId w:val="14"/>
              </w:numPr>
            </w:pPr>
            <w:r w:rsidRPr="00A25BEF">
              <w:t>Youth offending team (where appropriate)</w:t>
            </w:r>
          </w:p>
          <w:p w14:paraId="0AF05166" w14:textId="3AC94473" w:rsidR="00A25BEF" w:rsidRDefault="00A25BEF" w:rsidP="00CE7409">
            <w:pPr>
              <w:numPr>
                <w:ilvl w:val="0"/>
                <w:numId w:val="14"/>
              </w:numPr>
            </w:pPr>
            <w:r w:rsidRPr="00A25BEF">
              <w:t xml:space="preserve">Any other relevant services i.e. Early Help, Armed Forces, Virtual School, </w:t>
            </w:r>
            <w:r w:rsidR="00CA35E7">
              <w:t xml:space="preserve">Specialist Teaching Service (where they are already involved), </w:t>
            </w:r>
            <w:r w:rsidRPr="00A25BEF">
              <w:t xml:space="preserve">Designated Teacher, and the Designated Doctor or Nurse for Looked After Children </w:t>
            </w:r>
          </w:p>
          <w:p w14:paraId="0B808115" w14:textId="77777777" w:rsidR="00E61E80" w:rsidRDefault="00E61E80" w:rsidP="00E61E80">
            <w:pPr>
              <w:ind w:left="720"/>
            </w:pPr>
          </w:p>
          <w:p w14:paraId="064AC602" w14:textId="5BE4B2E2" w:rsidR="00E61E80" w:rsidRDefault="00E61E80" w:rsidP="00E61E80">
            <w:r>
              <w:t>Advice givers are given up to 6 weeks to return their statutory advice.</w:t>
            </w:r>
          </w:p>
          <w:p w14:paraId="362AADC7" w14:textId="77777777" w:rsidR="00E61E80" w:rsidRPr="00A25BEF" w:rsidRDefault="00E61E80" w:rsidP="00E61E80"/>
          <w:p w14:paraId="406F7A9D" w14:textId="77777777" w:rsidR="00A25BEF" w:rsidRPr="00A25BEF" w:rsidRDefault="00A25BEF" w:rsidP="00A25BEF">
            <w:pPr>
              <w:rPr>
                <w:b/>
                <w:bCs/>
              </w:rPr>
            </w:pPr>
            <w:r w:rsidRPr="00A25BEF">
              <w:rPr>
                <w:b/>
                <w:bCs/>
              </w:rPr>
              <w:t>(The LA must give to those providing advice copies of any representations made by the child’s parent or the young person and any evidence submitted).</w:t>
            </w:r>
          </w:p>
          <w:p w14:paraId="0FBFBA98" w14:textId="77777777" w:rsidR="00A25BEF" w:rsidRPr="00A25BEF" w:rsidRDefault="00A25BEF" w:rsidP="00A25BEF">
            <w:pPr>
              <w:rPr>
                <w:b/>
                <w:bCs/>
              </w:rPr>
            </w:pPr>
            <w:r w:rsidRPr="00A25BEF">
              <w:rPr>
                <w:b/>
                <w:bCs/>
              </w:rPr>
              <w:t>Move to Stage 5.</w:t>
            </w:r>
          </w:p>
        </w:tc>
        <w:tc>
          <w:tcPr>
            <w:tcW w:w="787" w:type="dxa"/>
          </w:tcPr>
          <w:p w14:paraId="49661FBA" w14:textId="67336A9D" w:rsidR="00A25BEF" w:rsidRPr="00A25BEF" w:rsidRDefault="00A25BEF" w:rsidP="00A25BEF">
            <w:pPr>
              <w:rPr>
                <w:b/>
                <w:bCs/>
              </w:rPr>
            </w:pPr>
            <w:r w:rsidRPr="00A25BEF">
              <w:rPr>
                <w:b/>
                <w:bCs/>
              </w:rPr>
              <w:t>By week 1</w:t>
            </w:r>
            <w:r w:rsidR="00E61E80">
              <w:rPr>
                <w:b/>
                <w:bCs/>
              </w:rPr>
              <w:t>2</w:t>
            </w:r>
          </w:p>
        </w:tc>
      </w:tr>
      <w:tr w:rsidR="00A25BEF" w:rsidRPr="00A25BEF" w14:paraId="495832A1" w14:textId="77777777" w:rsidTr="00AA126F">
        <w:tc>
          <w:tcPr>
            <w:tcW w:w="988" w:type="dxa"/>
          </w:tcPr>
          <w:p w14:paraId="2AFEFEDD" w14:textId="77777777" w:rsidR="00A25BEF" w:rsidRPr="00A25BEF" w:rsidRDefault="00A25BEF" w:rsidP="00A25BEF">
            <w:pPr>
              <w:rPr>
                <w:b/>
                <w:bCs/>
              </w:rPr>
            </w:pPr>
            <w:r w:rsidRPr="00A25BEF">
              <w:rPr>
                <w:b/>
                <w:bCs/>
              </w:rPr>
              <w:t>STAGE 5</w:t>
            </w:r>
          </w:p>
        </w:tc>
        <w:tc>
          <w:tcPr>
            <w:tcW w:w="7241" w:type="dxa"/>
            <w:gridSpan w:val="2"/>
          </w:tcPr>
          <w:p w14:paraId="13841EA8" w14:textId="3A8DF6CE" w:rsidR="00A25BEF" w:rsidRPr="00A25BEF" w:rsidRDefault="00A25BEF" w:rsidP="00A25BEF">
            <w:pPr>
              <w:rPr>
                <w:b/>
                <w:bCs/>
              </w:rPr>
            </w:pPr>
            <w:r w:rsidRPr="00A25BEF">
              <w:rPr>
                <w:b/>
                <w:bCs/>
              </w:rPr>
              <w:t>LA DECIDES WHETHER AN EHC PLAN IS NEEDED</w:t>
            </w:r>
          </w:p>
          <w:p w14:paraId="4E98D99D" w14:textId="77777777" w:rsidR="00A25BEF" w:rsidRPr="00A25BEF" w:rsidRDefault="00A25BEF" w:rsidP="00A25BEF">
            <w:r w:rsidRPr="00A25BEF">
              <w:t xml:space="preserve">The MAEHCP considers </w:t>
            </w:r>
            <w:proofErr w:type="gramStart"/>
            <w:r w:rsidRPr="00A25BEF">
              <w:t>all of</w:t>
            </w:r>
            <w:proofErr w:type="gramEnd"/>
            <w:r w:rsidRPr="00A25BEF">
              <w:t xml:space="preserve"> the advice and information received to determine if the CYP has special educational needs, and if so, whether the special educational provision required can reasonably be provided from within the resources normally available to mainstream educational settings.</w:t>
            </w:r>
          </w:p>
          <w:p w14:paraId="58E139EB" w14:textId="77777777" w:rsidR="00A25BEF" w:rsidRPr="00A25BEF" w:rsidRDefault="00A25BEF" w:rsidP="00CE7409">
            <w:pPr>
              <w:numPr>
                <w:ilvl w:val="0"/>
                <w:numId w:val="12"/>
              </w:numPr>
              <w:rPr>
                <w:b/>
                <w:bCs/>
              </w:rPr>
            </w:pPr>
            <w:r w:rsidRPr="00A25BEF">
              <w:rPr>
                <w:b/>
                <w:bCs/>
              </w:rPr>
              <w:lastRenderedPageBreak/>
              <w:t xml:space="preserve">LA DECIDES </w:t>
            </w:r>
            <w:r w:rsidRPr="00A25BEF">
              <w:rPr>
                <w:b/>
                <w:bCs/>
                <w:u w:val="single"/>
              </w:rPr>
              <w:t>NOT</w:t>
            </w:r>
            <w:r w:rsidRPr="00A25BEF">
              <w:rPr>
                <w:b/>
                <w:bCs/>
              </w:rPr>
              <w:t xml:space="preserve"> TO ISSUE AN EHC PLAN (Needs can be reasonably met through a SEN Support Plan and resources normally available to mainstream settings)</w:t>
            </w:r>
          </w:p>
          <w:p w14:paraId="5377DD10" w14:textId="77777777" w:rsidR="00A25BEF" w:rsidRDefault="00A25BEF" w:rsidP="00A25BEF">
            <w:pPr>
              <w:rPr>
                <w:b/>
                <w:bCs/>
              </w:rPr>
            </w:pPr>
            <w:r w:rsidRPr="00A25BEF">
              <w:t>The LA notifies parent/young person of decision and right to appeal within a maximum of 16 weeks from request of assessment</w:t>
            </w:r>
            <w:r w:rsidRPr="00A25BEF">
              <w:rPr>
                <w:b/>
                <w:bCs/>
              </w:rPr>
              <w:t>.  Case closed.</w:t>
            </w:r>
          </w:p>
          <w:p w14:paraId="1C2376CC" w14:textId="77777777" w:rsidR="00E61E80" w:rsidRPr="00A25BEF" w:rsidRDefault="00E61E80" w:rsidP="00A25BEF"/>
          <w:p w14:paraId="38688FD8" w14:textId="77777777" w:rsidR="00A25BEF" w:rsidRPr="00A25BEF" w:rsidRDefault="00A25BEF" w:rsidP="00A25BEF">
            <w:pPr>
              <w:rPr>
                <w:b/>
                <w:bCs/>
                <w:u w:val="single"/>
              </w:rPr>
            </w:pPr>
            <w:r w:rsidRPr="00A25BEF">
              <w:rPr>
                <w:b/>
                <w:bCs/>
                <w:u w:val="single"/>
              </w:rPr>
              <w:t>OR</w:t>
            </w:r>
          </w:p>
          <w:p w14:paraId="1E6333ED" w14:textId="21E0182F" w:rsidR="00A25BEF" w:rsidRPr="00A25BEF" w:rsidRDefault="00A25BEF" w:rsidP="00CE7409">
            <w:pPr>
              <w:numPr>
                <w:ilvl w:val="0"/>
                <w:numId w:val="12"/>
              </w:numPr>
              <w:rPr>
                <w:b/>
                <w:bCs/>
              </w:rPr>
            </w:pPr>
            <w:r w:rsidRPr="00A25BEF">
              <w:rPr>
                <w:b/>
                <w:bCs/>
              </w:rPr>
              <w:t>LA DECIDES TO ISSUE AN EHC PLAN (Yes, the CYP has SEN and special educational provision is required over and above what is normally available to mainstream settings)</w:t>
            </w:r>
          </w:p>
          <w:p w14:paraId="5ECBD87F" w14:textId="77777777" w:rsidR="00A25BEF" w:rsidRPr="00A25BEF" w:rsidRDefault="00A25BEF" w:rsidP="00A25BEF">
            <w:r w:rsidRPr="00A25BEF">
              <w:t xml:space="preserve">The LA drafts an EHC Plan and sends it to the parent/carer and/or young person.  15 calendar days is given to comment/express a preference for an educational setting and seek agreement of a personal budget if required.  The SEN Officer will contact parent/carer to discuss this. </w:t>
            </w:r>
          </w:p>
          <w:p w14:paraId="4D3D7254" w14:textId="77777777" w:rsidR="00A25BEF" w:rsidRPr="00A25BEF" w:rsidRDefault="00A25BEF" w:rsidP="00A25BEF">
            <w:r w:rsidRPr="00A25BEF">
              <w:t xml:space="preserve"> </w:t>
            </w:r>
            <w:r w:rsidRPr="00A25BEF">
              <w:rPr>
                <w:b/>
                <w:bCs/>
              </w:rPr>
              <w:t>Move to Stage 6.</w:t>
            </w:r>
          </w:p>
        </w:tc>
        <w:tc>
          <w:tcPr>
            <w:tcW w:w="787" w:type="dxa"/>
            <w:shd w:val="clear" w:color="auto" w:fill="FFFFFF" w:themeFill="background1"/>
          </w:tcPr>
          <w:p w14:paraId="4A0515AA" w14:textId="77777777" w:rsidR="00A25BEF" w:rsidRDefault="00A25BEF" w:rsidP="00A25BEF">
            <w:pPr>
              <w:rPr>
                <w:b/>
                <w:bCs/>
              </w:rPr>
            </w:pPr>
            <w:r w:rsidRPr="00A25BEF">
              <w:rPr>
                <w:b/>
                <w:bCs/>
              </w:rPr>
              <w:lastRenderedPageBreak/>
              <w:t>By week 14</w:t>
            </w:r>
          </w:p>
          <w:p w14:paraId="33954F99" w14:textId="77777777" w:rsidR="00E61E80" w:rsidRDefault="00E61E80" w:rsidP="00A25BEF">
            <w:pPr>
              <w:rPr>
                <w:b/>
                <w:bCs/>
              </w:rPr>
            </w:pPr>
          </w:p>
          <w:p w14:paraId="71402968" w14:textId="77777777" w:rsidR="00E61E80" w:rsidRDefault="00E61E80" w:rsidP="00A25BEF">
            <w:pPr>
              <w:rPr>
                <w:b/>
                <w:bCs/>
              </w:rPr>
            </w:pPr>
          </w:p>
          <w:p w14:paraId="1180936F" w14:textId="77777777" w:rsidR="00E61E80" w:rsidRDefault="00E61E80" w:rsidP="00A25BEF">
            <w:pPr>
              <w:rPr>
                <w:b/>
                <w:bCs/>
              </w:rPr>
            </w:pPr>
          </w:p>
          <w:p w14:paraId="290B1DB4" w14:textId="77777777" w:rsidR="00E61E80" w:rsidRDefault="00E61E80" w:rsidP="00A25BEF">
            <w:pPr>
              <w:rPr>
                <w:b/>
                <w:bCs/>
              </w:rPr>
            </w:pPr>
          </w:p>
          <w:p w14:paraId="713349ED" w14:textId="77777777" w:rsidR="00E61E80" w:rsidRDefault="00E61E80" w:rsidP="00A25BEF">
            <w:pPr>
              <w:rPr>
                <w:b/>
                <w:bCs/>
              </w:rPr>
            </w:pPr>
          </w:p>
          <w:p w14:paraId="4957D376" w14:textId="3A32540B" w:rsidR="00E61E80" w:rsidRPr="00A25BEF" w:rsidRDefault="00E61E80" w:rsidP="00A25BEF">
            <w:pPr>
              <w:rPr>
                <w:b/>
                <w:bCs/>
              </w:rPr>
            </w:pPr>
            <w:r>
              <w:rPr>
                <w:b/>
                <w:bCs/>
              </w:rPr>
              <w:t>By week 16</w:t>
            </w:r>
          </w:p>
        </w:tc>
      </w:tr>
      <w:tr w:rsidR="00A25BEF" w:rsidRPr="00A25BEF" w14:paraId="4D5B047F" w14:textId="77777777" w:rsidTr="00AA126F">
        <w:tc>
          <w:tcPr>
            <w:tcW w:w="988" w:type="dxa"/>
          </w:tcPr>
          <w:p w14:paraId="579B1F62" w14:textId="77777777" w:rsidR="00A25BEF" w:rsidRPr="00A25BEF" w:rsidRDefault="00A25BEF" w:rsidP="00A25BEF">
            <w:pPr>
              <w:rPr>
                <w:b/>
                <w:bCs/>
              </w:rPr>
            </w:pPr>
            <w:r w:rsidRPr="00A25BEF">
              <w:rPr>
                <w:b/>
                <w:bCs/>
              </w:rPr>
              <w:lastRenderedPageBreak/>
              <w:t>STAGE 6</w:t>
            </w:r>
          </w:p>
        </w:tc>
        <w:tc>
          <w:tcPr>
            <w:tcW w:w="7241" w:type="dxa"/>
            <w:gridSpan w:val="2"/>
          </w:tcPr>
          <w:p w14:paraId="750FC4B8" w14:textId="77777777" w:rsidR="00A25BEF" w:rsidRPr="00A25BEF" w:rsidRDefault="00A25BEF" w:rsidP="00A25BEF">
            <w:pPr>
              <w:rPr>
                <w:b/>
                <w:bCs/>
              </w:rPr>
            </w:pPr>
            <w:r w:rsidRPr="00A25BEF">
              <w:rPr>
                <w:b/>
                <w:bCs/>
              </w:rPr>
              <w:t>CONSULTATION WITH EDUCATIONAL SETTINGS</w:t>
            </w:r>
          </w:p>
          <w:p w14:paraId="78FACA0A" w14:textId="77777777" w:rsidR="00A25BEF" w:rsidRPr="00A25BEF" w:rsidRDefault="00A25BEF" w:rsidP="00A25BEF">
            <w:r w:rsidRPr="00A25BEF">
              <w:t>The LA consults with the governing body, principal or proprietor of the educational setting requested by parent/carers and any recommended by the MAEHCP.  This involves sending a copy of the draft EHCP together with the supporting evidence.  Settings have 15 calendar days to respond.</w:t>
            </w:r>
          </w:p>
          <w:p w14:paraId="4825E3EF" w14:textId="77777777" w:rsidR="00A25BEF" w:rsidRPr="00A25BEF" w:rsidRDefault="00A25BEF" w:rsidP="00A25BEF">
            <w:pPr>
              <w:rPr>
                <w:b/>
                <w:bCs/>
              </w:rPr>
            </w:pPr>
            <w:r w:rsidRPr="00A25BEF">
              <w:rPr>
                <w:b/>
                <w:bCs/>
              </w:rPr>
              <w:t>Move to stage 7.</w:t>
            </w:r>
          </w:p>
          <w:p w14:paraId="70A61CDD" w14:textId="77777777" w:rsidR="00A25BEF" w:rsidRPr="00A25BEF" w:rsidRDefault="00A25BEF" w:rsidP="00A25BEF"/>
        </w:tc>
        <w:tc>
          <w:tcPr>
            <w:tcW w:w="787" w:type="dxa"/>
          </w:tcPr>
          <w:p w14:paraId="2FAE50B5" w14:textId="77777777" w:rsidR="00A25BEF" w:rsidRPr="00A25BEF" w:rsidRDefault="00A25BEF" w:rsidP="00A25BEF">
            <w:pPr>
              <w:rPr>
                <w:b/>
                <w:bCs/>
              </w:rPr>
            </w:pPr>
            <w:r w:rsidRPr="00A25BEF">
              <w:rPr>
                <w:b/>
                <w:bCs/>
              </w:rPr>
              <w:t>By week 16</w:t>
            </w:r>
          </w:p>
        </w:tc>
      </w:tr>
      <w:tr w:rsidR="00A25BEF" w:rsidRPr="00A25BEF" w14:paraId="7B8FB47E" w14:textId="77777777" w:rsidTr="00AA126F">
        <w:tc>
          <w:tcPr>
            <w:tcW w:w="988" w:type="dxa"/>
          </w:tcPr>
          <w:p w14:paraId="37C866B0" w14:textId="77777777" w:rsidR="00A25BEF" w:rsidRPr="00A25BEF" w:rsidRDefault="00A25BEF" w:rsidP="00A25BEF">
            <w:pPr>
              <w:rPr>
                <w:b/>
                <w:bCs/>
              </w:rPr>
            </w:pPr>
            <w:r w:rsidRPr="00A25BEF">
              <w:rPr>
                <w:b/>
                <w:bCs/>
              </w:rPr>
              <w:t>STAGE 7</w:t>
            </w:r>
          </w:p>
        </w:tc>
        <w:tc>
          <w:tcPr>
            <w:tcW w:w="7241" w:type="dxa"/>
            <w:gridSpan w:val="2"/>
          </w:tcPr>
          <w:p w14:paraId="1E182CA8" w14:textId="77777777" w:rsidR="00A25BEF" w:rsidRPr="00A25BEF" w:rsidRDefault="00A25BEF" w:rsidP="00A25BEF">
            <w:pPr>
              <w:rPr>
                <w:b/>
                <w:bCs/>
              </w:rPr>
            </w:pPr>
            <w:r w:rsidRPr="00A25BEF">
              <w:rPr>
                <w:b/>
                <w:bCs/>
              </w:rPr>
              <w:t>FINALISATION OF THE EHC PLAN</w:t>
            </w:r>
          </w:p>
          <w:p w14:paraId="2075DDC8" w14:textId="441FE408" w:rsidR="00A25BEF" w:rsidRPr="00A25BEF" w:rsidRDefault="00A25BEF" w:rsidP="00A25BEF">
            <w:r w:rsidRPr="00A25BEF">
              <w:t>Following consultation</w:t>
            </w:r>
            <w:r w:rsidR="00973BFD">
              <w:t>s</w:t>
            </w:r>
            <w:r w:rsidRPr="00A25BEF">
              <w:t xml:space="preserve"> the Final EHC Plan is issued </w:t>
            </w:r>
            <w:r w:rsidR="00973BFD">
              <w:t xml:space="preserve">(with a named/type of educational provision in Section I) </w:t>
            </w:r>
            <w:r w:rsidRPr="00A25BEF">
              <w:t>to parent/carer.  Copies sent to:</w:t>
            </w:r>
          </w:p>
          <w:p w14:paraId="64CA16B3" w14:textId="77777777" w:rsidR="00A25BEF" w:rsidRPr="00A25BEF" w:rsidRDefault="00A25BEF" w:rsidP="00CE7409">
            <w:pPr>
              <w:numPr>
                <w:ilvl w:val="0"/>
                <w:numId w:val="13"/>
              </w:numPr>
            </w:pPr>
            <w:r w:rsidRPr="00A25BEF">
              <w:t>Educational setting</w:t>
            </w:r>
          </w:p>
          <w:p w14:paraId="37D5B116" w14:textId="77777777" w:rsidR="00A25BEF" w:rsidRPr="00A25BEF" w:rsidRDefault="00A25BEF" w:rsidP="00CE7409">
            <w:pPr>
              <w:numPr>
                <w:ilvl w:val="0"/>
                <w:numId w:val="13"/>
              </w:numPr>
            </w:pPr>
            <w:r w:rsidRPr="00A25BEF">
              <w:t>Health Providers - DMO, SALT, OT, Physio, CAMHS, School Nursing</w:t>
            </w:r>
          </w:p>
          <w:p w14:paraId="1BF76D97" w14:textId="77777777" w:rsidR="00A25BEF" w:rsidRPr="00A25BEF" w:rsidRDefault="00A25BEF" w:rsidP="00CE7409">
            <w:pPr>
              <w:numPr>
                <w:ilvl w:val="0"/>
                <w:numId w:val="13"/>
              </w:numPr>
            </w:pPr>
            <w:r w:rsidRPr="00A25BEF">
              <w:t>Social Care</w:t>
            </w:r>
          </w:p>
          <w:p w14:paraId="7E33F01A" w14:textId="77777777" w:rsidR="00A25BEF" w:rsidRPr="00A25BEF" w:rsidRDefault="00A25BEF" w:rsidP="00A25BEF">
            <w:pPr>
              <w:rPr>
                <w:b/>
                <w:bCs/>
              </w:rPr>
            </w:pPr>
          </w:p>
          <w:p w14:paraId="298F02C4" w14:textId="77777777" w:rsidR="00A25BEF" w:rsidRPr="00A25BEF" w:rsidRDefault="00A25BEF" w:rsidP="00A25BEF">
            <w:pPr>
              <w:rPr>
                <w:b/>
                <w:bCs/>
              </w:rPr>
            </w:pPr>
            <w:r w:rsidRPr="00A25BEF">
              <w:rPr>
                <w:b/>
                <w:bCs/>
              </w:rPr>
              <w:t>End of statutory Assessment Process.</w:t>
            </w:r>
          </w:p>
          <w:p w14:paraId="6E69F3A4" w14:textId="77777777" w:rsidR="00A25BEF" w:rsidRPr="00A25BEF" w:rsidRDefault="00A25BEF" w:rsidP="00A25BEF"/>
        </w:tc>
        <w:tc>
          <w:tcPr>
            <w:tcW w:w="787" w:type="dxa"/>
          </w:tcPr>
          <w:p w14:paraId="71B4BDA1" w14:textId="77777777" w:rsidR="00A25BEF" w:rsidRPr="00A25BEF" w:rsidRDefault="00A25BEF" w:rsidP="00A25BEF">
            <w:pPr>
              <w:rPr>
                <w:b/>
                <w:bCs/>
              </w:rPr>
            </w:pPr>
            <w:r w:rsidRPr="00A25BEF">
              <w:rPr>
                <w:b/>
                <w:bCs/>
              </w:rPr>
              <w:t>By week 20</w:t>
            </w:r>
          </w:p>
          <w:p w14:paraId="3DDBCEC9" w14:textId="77777777" w:rsidR="00A25BEF" w:rsidRPr="00A25BEF" w:rsidRDefault="00A25BEF" w:rsidP="00A25BEF">
            <w:pPr>
              <w:rPr>
                <w:b/>
                <w:bCs/>
              </w:rPr>
            </w:pPr>
          </w:p>
          <w:p w14:paraId="3498D441" w14:textId="77777777" w:rsidR="00A25BEF" w:rsidRPr="00A25BEF" w:rsidRDefault="00A25BEF" w:rsidP="00A25BEF">
            <w:pPr>
              <w:rPr>
                <w:b/>
                <w:bCs/>
              </w:rPr>
            </w:pPr>
          </w:p>
          <w:p w14:paraId="66139648" w14:textId="77777777" w:rsidR="00A25BEF" w:rsidRPr="00A25BEF" w:rsidRDefault="00A25BEF" w:rsidP="00A25BEF">
            <w:pPr>
              <w:rPr>
                <w:b/>
                <w:bCs/>
              </w:rPr>
            </w:pPr>
          </w:p>
          <w:p w14:paraId="18792BBD" w14:textId="77777777" w:rsidR="00A25BEF" w:rsidRPr="00A25BEF" w:rsidRDefault="00A25BEF" w:rsidP="00A25BEF">
            <w:pPr>
              <w:rPr>
                <w:b/>
                <w:bCs/>
              </w:rPr>
            </w:pPr>
            <w:r w:rsidRPr="00A25BEF">
              <w:rPr>
                <w:b/>
                <w:bCs/>
              </w:rPr>
              <w:t>FINISH</w:t>
            </w:r>
          </w:p>
        </w:tc>
      </w:tr>
      <w:tr w:rsidR="00A25BEF" w:rsidRPr="00A25BEF" w14:paraId="5CF6E6B8" w14:textId="77777777" w:rsidTr="00AA126F">
        <w:tc>
          <w:tcPr>
            <w:tcW w:w="9016" w:type="dxa"/>
            <w:gridSpan w:val="4"/>
          </w:tcPr>
          <w:p w14:paraId="530C46E0" w14:textId="77777777" w:rsidR="00A25BEF" w:rsidRPr="00A25BEF" w:rsidRDefault="00A25BEF" w:rsidP="00A25BEF">
            <w:pPr>
              <w:rPr>
                <w:b/>
                <w:bCs/>
              </w:rPr>
            </w:pPr>
            <w:r w:rsidRPr="00A25BEF">
              <w:rPr>
                <w:b/>
                <w:bCs/>
              </w:rPr>
              <w:t>Please note</w:t>
            </w:r>
          </w:p>
          <w:p w14:paraId="1907D805" w14:textId="77777777" w:rsidR="00A25BEF" w:rsidRPr="00A25BEF" w:rsidRDefault="00A25BEF" w:rsidP="00A25BEF">
            <w:r w:rsidRPr="00A25BEF">
              <w:t xml:space="preserve">At every stage, the child (where appropriate), parent/carer and/or young person is involved fully, their views and wishes are </w:t>
            </w:r>
            <w:proofErr w:type="gramStart"/>
            <w:r w:rsidRPr="00A25BEF">
              <w:t>taken into account</w:t>
            </w:r>
            <w:proofErr w:type="gramEnd"/>
            <w:r w:rsidRPr="00A25BEF">
              <w:t>.  The maximum time for the whole EHC Assessment process is 20 weeks.</w:t>
            </w:r>
          </w:p>
        </w:tc>
      </w:tr>
    </w:tbl>
    <w:p w14:paraId="06FE15D0" w14:textId="77777777" w:rsidR="00A25BEF" w:rsidRPr="00A25BEF" w:rsidRDefault="00A25BEF" w:rsidP="00A25BEF"/>
    <w:p w14:paraId="0CBCE73B" w14:textId="018840F2" w:rsidR="4387AF39" w:rsidRDefault="4387AF39"/>
    <w:sectPr w:rsidR="4387AF39" w:rsidSect="00DE212B">
      <w:headerReference w:type="even" r:id="rId14"/>
      <w:headerReference w:type="default" r:id="rId15"/>
      <w:footerReference w:type="even" r:id="rId16"/>
      <w:footerReference w:type="default" r:id="rId17"/>
      <w:headerReference w:type="first" r:id="rId18"/>
      <w:footerReference w:type="first" r:id="rId19"/>
      <w:pgSz w:w="12240" w:h="15840"/>
      <w:pgMar w:top="1134" w:right="102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F5E5" w14:textId="77777777" w:rsidR="00582428" w:rsidRDefault="00582428" w:rsidP="00BB578A">
      <w:r>
        <w:separator/>
      </w:r>
    </w:p>
  </w:endnote>
  <w:endnote w:type="continuationSeparator" w:id="0">
    <w:p w14:paraId="6D7202D5" w14:textId="77777777" w:rsidR="00582428" w:rsidRDefault="00582428" w:rsidP="00BB578A">
      <w:r>
        <w:continuationSeparator/>
      </w:r>
    </w:p>
  </w:endnote>
  <w:endnote w:type="continuationNotice" w:id="1">
    <w:p w14:paraId="3C4E8292" w14:textId="77777777" w:rsidR="00582428" w:rsidRDefault="00582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F68D" w14:textId="77777777" w:rsidR="00837F72" w:rsidRDefault="00837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C92B" w14:textId="1D6EBC2C" w:rsidR="004B6BA1" w:rsidRPr="00723308" w:rsidRDefault="0046435F" w:rsidP="00723308">
    <w:pPr>
      <w:pStyle w:val="Footer"/>
    </w:pPr>
    <w:r>
      <w:t xml:space="preserve"> ML</w:t>
    </w:r>
    <w:r w:rsidR="00C42A4E">
      <w:t xml:space="preserve"> Aug</w:t>
    </w:r>
    <w:r>
      <w:t xml:space="preserve"> </w:t>
    </w:r>
    <w:r>
      <w:t>202</w:t>
    </w:r>
    <w:r w:rsidR="00837F72">
      <w:t>5</w:t>
    </w:r>
    <w:r w:rsidR="00723308">
      <w:t xml:space="preserve"> Final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D62B" w14:textId="77777777" w:rsidR="00837F72" w:rsidRDefault="00837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E0A6" w14:textId="77777777" w:rsidR="00582428" w:rsidRDefault="00582428" w:rsidP="00BB578A">
      <w:r>
        <w:separator/>
      </w:r>
    </w:p>
  </w:footnote>
  <w:footnote w:type="continuationSeparator" w:id="0">
    <w:p w14:paraId="02BA7C3C" w14:textId="77777777" w:rsidR="00582428" w:rsidRDefault="00582428" w:rsidP="00BB578A">
      <w:r>
        <w:continuationSeparator/>
      </w:r>
    </w:p>
  </w:footnote>
  <w:footnote w:type="continuationNotice" w:id="1">
    <w:p w14:paraId="01F663EF" w14:textId="77777777" w:rsidR="00582428" w:rsidRDefault="00582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9E53" w14:textId="77777777" w:rsidR="00837F72" w:rsidRDefault="00837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6831" w14:textId="66D60FC6" w:rsidR="004B6BA1" w:rsidRDefault="004B6BA1">
    <w:pPr>
      <w:pStyle w:val="Header"/>
    </w:pPr>
  </w:p>
  <w:sdt>
    <w:sdtPr>
      <w:id w:val="-87394196"/>
      <w:docPartObj>
        <w:docPartGallery w:val="Page Numbers (Margins)"/>
        <w:docPartUnique/>
      </w:docPartObj>
    </w:sdtPr>
    <w:sdtEndPr/>
    <w:sdtContent>
      <w:p w14:paraId="7F5C7071" w14:textId="77777777" w:rsidR="004B6BA1" w:rsidRDefault="004B6BA1">
        <w:pPr>
          <w:pStyle w:val="Header"/>
        </w:pPr>
        <w:r>
          <w:rPr>
            <w:noProof/>
          </w:rPr>
          <mc:AlternateContent>
            <mc:Choice Requires="wps">
              <w:drawing>
                <wp:anchor distT="0" distB="0" distL="114300" distR="114300" simplePos="0" relativeHeight="251659264" behindDoc="0" locked="0" layoutInCell="0" allowOverlap="1" wp14:anchorId="2976833B" wp14:editId="31BCCB6C">
                  <wp:simplePos x="0" y="0"/>
                  <wp:positionH relativeFrom="rightMargin">
                    <wp:align>center</wp:align>
                  </wp:positionH>
                  <wp:positionV relativeFrom="margin">
                    <wp:align>bottom</wp:align>
                  </wp:positionV>
                  <wp:extent cx="510540" cy="218313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53338" w14:textId="77777777" w:rsidR="004B6BA1" w:rsidRDefault="004B6BA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76833B" id="Rectangle 4" o:spid="_x0000_s1027"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2953338" w14:textId="77777777" w:rsidR="004B6BA1" w:rsidRDefault="004B6BA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BB36" w14:textId="77777777" w:rsidR="00837F72" w:rsidRDefault="00837F72">
    <w:pPr>
      <w:pStyle w:val="Header"/>
    </w:pPr>
  </w:p>
</w:hdr>
</file>

<file path=word/intelligence.xml><?xml version="1.0" encoding="utf-8"?>
<int:Intelligence xmlns:int="http://schemas.microsoft.com/office/intelligence/2019/intelligence">
  <int:IntelligenceSettings/>
  <int:Manifest>
    <int:WordHash hashCode="Dk14YfKgcRNCcv" id="kSWTnb4b"/>
    <int:WordHash hashCode="eND97I/YWc07c1" id="fDF45DPI"/>
    <int:WordHash hashCode="yzlcffR8h38bBG" id="4APDcbon"/>
    <int:WordHash hashCode="t9YHA+/Ts8M0Uh" id="/GOMTopa"/>
    <int:WordHash hashCode="7ANgjhYg85f7YU" id="x00IViF4"/>
    <int:WordHash hashCode="eF745FqhjvHOZm" id="pdeaJEU6"/>
    <int:WordHash hashCode="CSgC0hBOK5pHao" id="AVHescTN"/>
    <int:WordHash hashCode="ybX8kX819WSVRn" id="vc8WwLHa"/>
    <int:WordHash hashCode="0lXQ0GySJQ8tJA" id="YU/+7Elt"/>
    <int:WordHash hashCode="e0dMsLOcF3PXGS" id="sNjgS7b4"/>
    <int:WordHash hashCode="hR6OT9eGvYj4O2" id="Z++yZzpt"/>
    <int:WordHash hashCode="sJ0IuCSomVftAu" id="FeOhVmyt"/>
    <int:WordHash hashCode="a3lrPHI7STARFx" id="ZG+9ZPTD"/>
    <int:WordHash hashCode="kk7C/fSBhcd0/1" id="v4CQNNHG"/>
    <int:WordHash hashCode="+JFbmGiLJJf1FB" id="E9upsmIO"/>
    <int:WordHash hashCode="poEwI8F7cc22x+" id="9RHuzxlL"/>
    <int:WordHash hashCode="iDhG48yymgb3lG" id="UMQ7LDBI"/>
    <int:WordHash hashCode="NQmjNebJV7gKRy" id="U8splwyW"/>
    <int:WordHash hashCode="s4NL6cYTzhCuLL" id="hMMaTef9"/>
    <int:WordHash hashCode="ydaqJpgqoEMjcX" id="clicUKHQ"/>
    <int:WordHash hashCode="hEdUMRbm0cPvOi" id="lAc9LfFo"/>
    <int:WordHash hashCode="vfm32edxJZqOqh" id="34wli/+v"/>
    <int:WordHash hashCode="5cEnj+BQkBZE21" id="ZYEBooNd"/>
  </int:Manifest>
  <int:Observations>
    <int:Content id="kSWTnb4b">
      <int:Rejection type="AugLoop_Text_Critique"/>
    </int:Content>
    <int:Content id="fDF45DPI">
      <int:Rejection type="AugLoop_Text_Critique"/>
    </int:Content>
    <int:Content id="4APDcbon">
      <int:Rejection type="AugLoop_Text_Critique"/>
    </int:Content>
    <int:Content id="/GOMTopa">
      <int:Rejection type="AugLoop_Text_Critique"/>
    </int:Content>
    <int:Content id="x00IViF4">
      <int:Rejection type="AugLoop_Text_Critique"/>
    </int:Content>
    <int:Content id="pdeaJEU6">
      <int:Rejection type="AugLoop_Text_Critique"/>
    </int:Content>
    <int:Content id="AVHescTN">
      <int:Rejection type="AugLoop_Text_Critique"/>
    </int:Content>
    <int:Content id="vc8WwLHa">
      <int:Rejection type="AugLoop_Text_Critique"/>
    </int:Content>
    <int:Content id="YU/+7Elt">
      <int:Rejection type="AugLoop_Text_Critique"/>
    </int:Content>
    <int:Content id="sNjgS7b4">
      <int:Rejection type="AugLoop_Text_Critique"/>
    </int:Content>
    <int:Content id="Z++yZzpt">
      <int:Rejection type="AugLoop_Text_Critique"/>
    </int:Content>
    <int:Content id="FeOhVmyt">
      <int:Rejection type="AugLoop_Text_Critique"/>
    </int:Content>
    <int:Content id="ZG+9ZPTD">
      <int:Rejection type="AugLoop_Text_Critique"/>
    </int:Content>
    <int:Content id="v4CQNNHG">
      <int:Rejection type="AugLoop_Text_Critique"/>
    </int:Content>
    <int:Content id="E9upsmIO">
      <int:Rejection type="AugLoop_Text_Critique"/>
    </int:Content>
    <int:Content id="9RHuzxlL">
      <int:Rejection type="AugLoop_Text_Critique"/>
    </int:Content>
    <int:Content id="UMQ7LDBI">
      <int:Rejection type="AugLoop_Text_Critique"/>
    </int:Content>
    <int:Content id="U8splwyW">
      <int:Rejection type="AugLoop_Text_Critique"/>
    </int:Content>
    <int:Content id="hMMaTef9">
      <int:Rejection type="AugLoop_Text_Critique"/>
    </int:Content>
    <int:Content id="clicUKHQ">
      <int:Rejection type="AugLoop_Text_Critique"/>
    </int:Content>
    <int:Content id="lAc9LfFo">
      <int:Rejection type="AugLoop_Text_Critique"/>
    </int:Content>
    <int:Content id="34wli/+v">
      <int:Rejection type="AugLoop_Text_Critique"/>
    </int:Content>
    <int:Content id="ZYEBooNd">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2EF7"/>
    <w:multiLevelType w:val="hybridMultilevel"/>
    <w:tmpl w:val="E65C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8199C"/>
    <w:multiLevelType w:val="hybridMultilevel"/>
    <w:tmpl w:val="6014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A3D5D"/>
    <w:multiLevelType w:val="hybridMultilevel"/>
    <w:tmpl w:val="E986593C"/>
    <w:lvl w:ilvl="0" w:tplc="BB6CAA08">
      <w:start w:val="1"/>
      <w:numFmt w:val="decimal"/>
      <w:lvlText w:val="%1."/>
      <w:lvlJc w:val="left"/>
      <w:pPr>
        <w:ind w:left="720" w:hanging="360"/>
      </w:pPr>
      <w:rPr>
        <w:rFonts w:hint="default"/>
        <w:b/>
        <w:bCs/>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6673A"/>
    <w:multiLevelType w:val="hybridMultilevel"/>
    <w:tmpl w:val="3744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D52F5"/>
    <w:multiLevelType w:val="hybridMultilevel"/>
    <w:tmpl w:val="806C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70A2"/>
    <w:multiLevelType w:val="hybridMultilevel"/>
    <w:tmpl w:val="A1AE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43640"/>
    <w:multiLevelType w:val="hybridMultilevel"/>
    <w:tmpl w:val="A1B04472"/>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159E5"/>
    <w:multiLevelType w:val="hybridMultilevel"/>
    <w:tmpl w:val="6F32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00971"/>
    <w:multiLevelType w:val="hybridMultilevel"/>
    <w:tmpl w:val="CE62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70DEE"/>
    <w:multiLevelType w:val="hybridMultilevel"/>
    <w:tmpl w:val="E436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459AC"/>
    <w:multiLevelType w:val="hybridMultilevel"/>
    <w:tmpl w:val="F5A682E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B476BE"/>
    <w:multiLevelType w:val="hybridMultilevel"/>
    <w:tmpl w:val="F8044D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D331AD3"/>
    <w:multiLevelType w:val="hybridMultilevel"/>
    <w:tmpl w:val="1A56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8760C"/>
    <w:multiLevelType w:val="hybridMultilevel"/>
    <w:tmpl w:val="F030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75649"/>
    <w:multiLevelType w:val="hybridMultilevel"/>
    <w:tmpl w:val="97CCDFC6"/>
    <w:lvl w:ilvl="0" w:tplc="08090001">
      <w:start w:val="1"/>
      <w:numFmt w:val="bullet"/>
      <w:lvlText w:val=""/>
      <w:lvlJc w:val="left"/>
      <w:pPr>
        <w:ind w:left="1800" w:hanging="360"/>
      </w:pPr>
      <w:rPr>
        <w:rFonts w:ascii="Symbol" w:hAnsi="Symbol" w:hint="default"/>
      </w:rPr>
    </w:lvl>
    <w:lvl w:ilvl="1" w:tplc="FB627C3E">
      <w:start w:val="2"/>
      <w:numFmt w:val="bullet"/>
      <w:lvlText w:val="•"/>
      <w:lvlJc w:val="left"/>
      <w:pPr>
        <w:ind w:left="2520" w:hanging="360"/>
      </w:pPr>
      <w:rPr>
        <w:rFonts w:ascii="Arial" w:eastAsiaTheme="minorHAnsi"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1C30842"/>
    <w:multiLevelType w:val="hybridMultilevel"/>
    <w:tmpl w:val="261C63E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33D36A7"/>
    <w:multiLevelType w:val="hybridMultilevel"/>
    <w:tmpl w:val="B056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07B5C"/>
    <w:multiLevelType w:val="hybridMultilevel"/>
    <w:tmpl w:val="AB24F8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27C57"/>
    <w:multiLevelType w:val="hybridMultilevel"/>
    <w:tmpl w:val="B6AEB7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01744"/>
    <w:multiLevelType w:val="hybridMultilevel"/>
    <w:tmpl w:val="8F1A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F7632"/>
    <w:multiLevelType w:val="hybridMultilevel"/>
    <w:tmpl w:val="1C58A606"/>
    <w:lvl w:ilvl="0" w:tplc="08090001">
      <w:start w:val="1"/>
      <w:numFmt w:val="bullet"/>
      <w:lvlText w:val=""/>
      <w:lvlJc w:val="left"/>
      <w:pPr>
        <w:ind w:left="1080" w:hanging="360"/>
      </w:pPr>
      <w:rPr>
        <w:rFonts w:ascii="Symbol" w:hAnsi="Symbol" w:hint="default"/>
      </w:rPr>
    </w:lvl>
    <w:lvl w:ilvl="1" w:tplc="E4284FEA">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15A35BB"/>
    <w:multiLevelType w:val="hybridMultilevel"/>
    <w:tmpl w:val="F8B2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53BB3"/>
    <w:multiLevelType w:val="hybridMultilevel"/>
    <w:tmpl w:val="DE920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83ADA"/>
    <w:multiLevelType w:val="hybridMultilevel"/>
    <w:tmpl w:val="BDD05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0B6664"/>
    <w:multiLevelType w:val="hybridMultilevel"/>
    <w:tmpl w:val="8736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E58D3"/>
    <w:multiLevelType w:val="hybridMultilevel"/>
    <w:tmpl w:val="DE88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C053DB"/>
    <w:multiLevelType w:val="hybridMultilevel"/>
    <w:tmpl w:val="5F8606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CB25C7B"/>
    <w:multiLevelType w:val="hybridMultilevel"/>
    <w:tmpl w:val="92BCE15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596171"/>
    <w:multiLevelType w:val="hybridMultilevel"/>
    <w:tmpl w:val="6312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6E7613"/>
    <w:multiLevelType w:val="hybridMultilevel"/>
    <w:tmpl w:val="BBF6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1D14DE"/>
    <w:multiLevelType w:val="hybridMultilevel"/>
    <w:tmpl w:val="939C4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5E01F4"/>
    <w:multiLevelType w:val="hybridMultilevel"/>
    <w:tmpl w:val="4E20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A715C"/>
    <w:multiLevelType w:val="hybridMultilevel"/>
    <w:tmpl w:val="EDE87E0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335A3B"/>
    <w:multiLevelType w:val="hybridMultilevel"/>
    <w:tmpl w:val="86F8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BC3001"/>
    <w:multiLevelType w:val="hybridMultilevel"/>
    <w:tmpl w:val="3CA62B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3844DB"/>
    <w:multiLevelType w:val="hybridMultilevel"/>
    <w:tmpl w:val="B2B6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361BA"/>
    <w:multiLevelType w:val="hybridMultilevel"/>
    <w:tmpl w:val="1CD6908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38D2B72"/>
    <w:multiLevelType w:val="hybridMultilevel"/>
    <w:tmpl w:val="F4B8E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663BEF"/>
    <w:multiLevelType w:val="hybridMultilevel"/>
    <w:tmpl w:val="F53A7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5B20A3F"/>
    <w:multiLevelType w:val="hybridMultilevel"/>
    <w:tmpl w:val="923E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C51A9"/>
    <w:multiLevelType w:val="hybridMultilevel"/>
    <w:tmpl w:val="EE98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6934">
    <w:abstractNumId w:val="2"/>
  </w:num>
  <w:num w:numId="2" w16cid:durableId="650132631">
    <w:abstractNumId w:val="14"/>
  </w:num>
  <w:num w:numId="3" w16cid:durableId="301741548">
    <w:abstractNumId w:val="11"/>
  </w:num>
  <w:num w:numId="4" w16cid:durableId="18512592">
    <w:abstractNumId w:val="20"/>
  </w:num>
  <w:num w:numId="5" w16cid:durableId="21906367">
    <w:abstractNumId w:val="36"/>
  </w:num>
  <w:num w:numId="6" w16cid:durableId="1291983066">
    <w:abstractNumId w:val="15"/>
  </w:num>
  <w:num w:numId="7" w16cid:durableId="1796754792">
    <w:abstractNumId w:val="6"/>
  </w:num>
  <w:num w:numId="8" w16cid:durableId="557933207">
    <w:abstractNumId w:val="30"/>
  </w:num>
  <w:num w:numId="9" w16cid:durableId="1046367781">
    <w:abstractNumId w:val="34"/>
  </w:num>
  <w:num w:numId="10" w16cid:durableId="1584147339">
    <w:abstractNumId w:val="33"/>
  </w:num>
  <w:num w:numId="11" w16cid:durableId="808984564">
    <w:abstractNumId w:val="32"/>
  </w:num>
  <w:num w:numId="12" w16cid:durableId="1498155771">
    <w:abstractNumId w:val="27"/>
  </w:num>
  <w:num w:numId="13" w16cid:durableId="1000278198">
    <w:abstractNumId w:val="28"/>
  </w:num>
  <w:num w:numId="14" w16cid:durableId="1450398808">
    <w:abstractNumId w:val="17"/>
  </w:num>
  <w:num w:numId="15" w16cid:durableId="467553179">
    <w:abstractNumId w:val="29"/>
  </w:num>
  <w:num w:numId="16" w16cid:durableId="848058705">
    <w:abstractNumId w:val="7"/>
  </w:num>
  <w:num w:numId="17" w16cid:durableId="1422985846">
    <w:abstractNumId w:val="4"/>
  </w:num>
  <w:num w:numId="18" w16cid:durableId="1145928231">
    <w:abstractNumId w:val="39"/>
  </w:num>
  <w:num w:numId="19" w16cid:durableId="1296712625">
    <w:abstractNumId w:val="3"/>
  </w:num>
  <w:num w:numId="20" w16cid:durableId="543980952">
    <w:abstractNumId w:val="23"/>
  </w:num>
  <w:num w:numId="21" w16cid:durableId="1228028945">
    <w:abstractNumId w:val="25"/>
  </w:num>
  <w:num w:numId="22" w16cid:durableId="1174958504">
    <w:abstractNumId w:val="8"/>
  </w:num>
  <w:num w:numId="23" w16cid:durableId="786044284">
    <w:abstractNumId w:val="40"/>
  </w:num>
  <w:num w:numId="24" w16cid:durableId="1522085865">
    <w:abstractNumId w:val="19"/>
  </w:num>
  <w:num w:numId="25" w16cid:durableId="1794059758">
    <w:abstractNumId w:val="18"/>
  </w:num>
  <w:num w:numId="26" w16cid:durableId="262809696">
    <w:abstractNumId w:val="38"/>
  </w:num>
  <w:num w:numId="27" w16cid:durableId="208300890">
    <w:abstractNumId w:val="26"/>
  </w:num>
  <w:num w:numId="28" w16cid:durableId="1304506763">
    <w:abstractNumId w:val="24"/>
  </w:num>
  <w:num w:numId="29" w16cid:durableId="438139499">
    <w:abstractNumId w:val="13"/>
  </w:num>
  <w:num w:numId="30" w16cid:durableId="1558778688">
    <w:abstractNumId w:val="12"/>
  </w:num>
  <w:num w:numId="31" w16cid:durableId="368189558">
    <w:abstractNumId w:val="5"/>
  </w:num>
  <w:num w:numId="32" w16cid:durableId="719787440">
    <w:abstractNumId w:val="9"/>
  </w:num>
  <w:num w:numId="33" w16cid:durableId="241447707">
    <w:abstractNumId w:val="35"/>
  </w:num>
  <w:num w:numId="34" w16cid:durableId="1788960472">
    <w:abstractNumId w:val="31"/>
  </w:num>
  <w:num w:numId="35" w16cid:durableId="667681851">
    <w:abstractNumId w:val="0"/>
  </w:num>
  <w:num w:numId="36" w16cid:durableId="1223758206">
    <w:abstractNumId w:val="21"/>
  </w:num>
  <w:num w:numId="37" w16cid:durableId="351955012">
    <w:abstractNumId w:val="22"/>
  </w:num>
  <w:num w:numId="38" w16cid:durableId="1852799524">
    <w:abstractNumId w:val="10"/>
  </w:num>
  <w:num w:numId="39" w16cid:durableId="189494826">
    <w:abstractNumId w:val="37"/>
  </w:num>
  <w:num w:numId="40" w16cid:durableId="1568491775">
    <w:abstractNumId w:val="1"/>
  </w:num>
  <w:num w:numId="41" w16cid:durableId="174209236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2C"/>
    <w:rsid w:val="00001867"/>
    <w:rsid w:val="0000366A"/>
    <w:rsid w:val="000040F1"/>
    <w:rsid w:val="000119AA"/>
    <w:rsid w:val="00016528"/>
    <w:rsid w:val="00017D16"/>
    <w:rsid w:val="00033CE8"/>
    <w:rsid w:val="000364AF"/>
    <w:rsid w:val="00036D00"/>
    <w:rsid w:val="00041E92"/>
    <w:rsid w:val="0004205A"/>
    <w:rsid w:val="000467D9"/>
    <w:rsid w:val="00047C78"/>
    <w:rsid w:val="00047D9A"/>
    <w:rsid w:val="000517E4"/>
    <w:rsid w:val="00051B4C"/>
    <w:rsid w:val="0005751A"/>
    <w:rsid w:val="00061631"/>
    <w:rsid w:val="00064571"/>
    <w:rsid w:val="00064E89"/>
    <w:rsid w:val="0008465A"/>
    <w:rsid w:val="00084730"/>
    <w:rsid w:val="00084B9F"/>
    <w:rsid w:val="000873E2"/>
    <w:rsid w:val="000908DD"/>
    <w:rsid w:val="000911B7"/>
    <w:rsid w:val="00091B91"/>
    <w:rsid w:val="000A2B94"/>
    <w:rsid w:val="000B009D"/>
    <w:rsid w:val="000B0A96"/>
    <w:rsid w:val="000B14E1"/>
    <w:rsid w:val="000B41AE"/>
    <w:rsid w:val="000B5A7D"/>
    <w:rsid w:val="000C062F"/>
    <w:rsid w:val="000C1C36"/>
    <w:rsid w:val="000C5D65"/>
    <w:rsid w:val="000C69E5"/>
    <w:rsid w:val="000C6E09"/>
    <w:rsid w:val="000D2DF8"/>
    <w:rsid w:val="000D4C1A"/>
    <w:rsid w:val="000D5ADC"/>
    <w:rsid w:val="000E0FC8"/>
    <w:rsid w:val="000E4F4F"/>
    <w:rsid w:val="000E6C4B"/>
    <w:rsid w:val="000F14D1"/>
    <w:rsid w:val="000F254F"/>
    <w:rsid w:val="000F2B56"/>
    <w:rsid w:val="000F476B"/>
    <w:rsid w:val="000F4BA5"/>
    <w:rsid w:val="000F5DF3"/>
    <w:rsid w:val="00106C67"/>
    <w:rsid w:val="00106FBE"/>
    <w:rsid w:val="00114432"/>
    <w:rsid w:val="0011454D"/>
    <w:rsid w:val="00114B55"/>
    <w:rsid w:val="0012601C"/>
    <w:rsid w:val="00126EB7"/>
    <w:rsid w:val="001271EF"/>
    <w:rsid w:val="0012759A"/>
    <w:rsid w:val="00147DE7"/>
    <w:rsid w:val="001523C9"/>
    <w:rsid w:val="00162309"/>
    <w:rsid w:val="00165551"/>
    <w:rsid w:val="001656BE"/>
    <w:rsid w:val="00173C5C"/>
    <w:rsid w:val="00173D18"/>
    <w:rsid w:val="0017420E"/>
    <w:rsid w:val="00177806"/>
    <w:rsid w:val="00182DC1"/>
    <w:rsid w:val="0018532C"/>
    <w:rsid w:val="00185A8A"/>
    <w:rsid w:val="001A3C04"/>
    <w:rsid w:val="001A7AC5"/>
    <w:rsid w:val="001B0675"/>
    <w:rsid w:val="001C1F81"/>
    <w:rsid w:val="001C4D8A"/>
    <w:rsid w:val="001D1124"/>
    <w:rsid w:val="001D39B3"/>
    <w:rsid w:val="001D4A44"/>
    <w:rsid w:val="001F5254"/>
    <w:rsid w:val="001F68F1"/>
    <w:rsid w:val="001F7996"/>
    <w:rsid w:val="00207984"/>
    <w:rsid w:val="00217DAF"/>
    <w:rsid w:val="002200AB"/>
    <w:rsid w:val="002208CA"/>
    <w:rsid w:val="0022326E"/>
    <w:rsid w:val="0022430F"/>
    <w:rsid w:val="00224BF7"/>
    <w:rsid w:val="00225145"/>
    <w:rsid w:val="00226C00"/>
    <w:rsid w:val="002467C3"/>
    <w:rsid w:val="00251ACB"/>
    <w:rsid w:val="00251B57"/>
    <w:rsid w:val="002548FF"/>
    <w:rsid w:val="00255014"/>
    <w:rsid w:val="00261ABC"/>
    <w:rsid w:val="0026264C"/>
    <w:rsid w:val="00263BE3"/>
    <w:rsid w:val="002750AE"/>
    <w:rsid w:val="002815D5"/>
    <w:rsid w:val="00287C7B"/>
    <w:rsid w:val="00293F40"/>
    <w:rsid w:val="0029792C"/>
    <w:rsid w:val="002A379A"/>
    <w:rsid w:val="002A3885"/>
    <w:rsid w:val="002A5147"/>
    <w:rsid w:val="002B0BEC"/>
    <w:rsid w:val="002B0F87"/>
    <w:rsid w:val="002B3820"/>
    <w:rsid w:val="002B3BE2"/>
    <w:rsid w:val="002B69EC"/>
    <w:rsid w:val="002D2F6C"/>
    <w:rsid w:val="002D41B9"/>
    <w:rsid w:val="002D626D"/>
    <w:rsid w:val="002D6B68"/>
    <w:rsid w:val="002E4EBC"/>
    <w:rsid w:val="002E5243"/>
    <w:rsid w:val="002F62F5"/>
    <w:rsid w:val="002F7913"/>
    <w:rsid w:val="00310DA4"/>
    <w:rsid w:val="003119C7"/>
    <w:rsid w:val="00325C19"/>
    <w:rsid w:val="003271B2"/>
    <w:rsid w:val="00327BF5"/>
    <w:rsid w:val="00327D31"/>
    <w:rsid w:val="00327F52"/>
    <w:rsid w:val="003371FD"/>
    <w:rsid w:val="00340E92"/>
    <w:rsid w:val="00342F52"/>
    <w:rsid w:val="00345C11"/>
    <w:rsid w:val="003470D8"/>
    <w:rsid w:val="0034798D"/>
    <w:rsid w:val="00350AE5"/>
    <w:rsid w:val="00350BF7"/>
    <w:rsid w:val="00355351"/>
    <w:rsid w:val="00356738"/>
    <w:rsid w:val="003568E1"/>
    <w:rsid w:val="00360E81"/>
    <w:rsid w:val="00361284"/>
    <w:rsid w:val="00370784"/>
    <w:rsid w:val="00371843"/>
    <w:rsid w:val="00372862"/>
    <w:rsid w:val="00374A22"/>
    <w:rsid w:val="00381E97"/>
    <w:rsid w:val="003827EF"/>
    <w:rsid w:val="003834BA"/>
    <w:rsid w:val="0039216A"/>
    <w:rsid w:val="00396161"/>
    <w:rsid w:val="003973A2"/>
    <w:rsid w:val="00397F69"/>
    <w:rsid w:val="003A0532"/>
    <w:rsid w:val="003A0A6C"/>
    <w:rsid w:val="003A45EC"/>
    <w:rsid w:val="003A6991"/>
    <w:rsid w:val="003A6F02"/>
    <w:rsid w:val="003A6F66"/>
    <w:rsid w:val="003AA9E5"/>
    <w:rsid w:val="003B03C8"/>
    <w:rsid w:val="003B0F6F"/>
    <w:rsid w:val="003B22CC"/>
    <w:rsid w:val="003B2BD7"/>
    <w:rsid w:val="003B74F6"/>
    <w:rsid w:val="003C47FD"/>
    <w:rsid w:val="003D167D"/>
    <w:rsid w:val="003D1810"/>
    <w:rsid w:val="003D4EB6"/>
    <w:rsid w:val="003D739F"/>
    <w:rsid w:val="003E0B82"/>
    <w:rsid w:val="003E1BF2"/>
    <w:rsid w:val="003E2CF2"/>
    <w:rsid w:val="003E4706"/>
    <w:rsid w:val="003E4A7C"/>
    <w:rsid w:val="003F02A4"/>
    <w:rsid w:val="003F082D"/>
    <w:rsid w:val="003F572C"/>
    <w:rsid w:val="003F6345"/>
    <w:rsid w:val="003F736D"/>
    <w:rsid w:val="00402BC8"/>
    <w:rsid w:val="0040381A"/>
    <w:rsid w:val="00404D94"/>
    <w:rsid w:val="00411A8C"/>
    <w:rsid w:val="00412AB8"/>
    <w:rsid w:val="00416534"/>
    <w:rsid w:val="00416A3A"/>
    <w:rsid w:val="0041793F"/>
    <w:rsid w:val="00421BB3"/>
    <w:rsid w:val="0042268B"/>
    <w:rsid w:val="00422E3D"/>
    <w:rsid w:val="0042392C"/>
    <w:rsid w:val="00430353"/>
    <w:rsid w:val="0043209B"/>
    <w:rsid w:val="00434A72"/>
    <w:rsid w:val="004350A8"/>
    <w:rsid w:val="00436DD4"/>
    <w:rsid w:val="004408C2"/>
    <w:rsid w:val="004430C0"/>
    <w:rsid w:val="004438FA"/>
    <w:rsid w:val="004504A5"/>
    <w:rsid w:val="00452A81"/>
    <w:rsid w:val="004533EA"/>
    <w:rsid w:val="00462031"/>
    <w:rsid w:val="00463935"/>
    <w:rsid w:val="0046435F"/>
    <w:rsid w:val="0046668C"/>
    <w:rsid w:val="00470ADB"/>
    <w:rsid w:val="00473EDF"/>
    <w:rsid w:val="00477347"/>
    <w:rsid w:val="00486432"/>
    <w:rsid w:val="004872BA"/>
    <w:rsid w:val="00496F38"/>
    <w:rsid w:val="00497D1C"/>
    <w:rsid w:val="004A462D"/>
    <w:rsid w:val="004A6E6D"/>
    <w:rsid w:val="004B0B98"/>
    <w:rsid w:val="004B47C8"/>
    <w:rsid w:val="004B4FDC"/>
    <w:rsid w:val="004B637D"/>
    <w:rsid w:val="004B6BA1"/>
    <w:rsid w:val="004B6E69"/>
    <w:rsid w:val="004B7A37"/>
    <w:rsid w:val="004B7E54"/>
    <w:rsid w:val="004C0244"/>
    <w:rsid w:val="004C3BB4"/>
    <w:rsid w:val="004D295B"/>
    <w:rsid w:val="004D2C34"/>
    <w:rsid w:val="004F241B"/>
    <w:rsid w:val="004F2D9A"/>
    <w:rsid w:val="004F3B13"/>
    <w:rsid w:val="004F5404"/>
    <w:rsid w:val="005034E0"/>
    <w:rsid w:val="00511EDD"/>
    <w:rsid w:val="005150BE"/>
    <w:rsid w:val="00515361"/>
    <w:rsid w:val="00516DEF"/>
    <w:rsid w:val="005177BA"/>
    <w:rsid w:val="00520B26"/>
    <w:rsid w:val="00522510"/>
    <w:rsid w:val="00523D3E"/>
    <w:rsid w:val="00523D9D"/>
    <w:rsid w:val="0052771A"/>
    <w:rsid w:val="00527781"/>
    <w:rsid w:val="00531C8B"/>
    <w:rsid w:val="00531D67"/>
    <w:rsid w:val="0053626D"/>
    <w:rsid w:val="00537C83"/>
    <w:rsid w:val="00540019"/>
    <w:rsid w:val="00542132"/>
    <w:rsid w:val="00546C06"/>
    <w:rsid w:val="00550A62"/>
    <w:rsid w:val="005516E5"/>
    <w:rsid w:val="005564C7"/>
    <w:rsid w:val="00556733"/>
    <w:rsid w:val="00560500"/>
    <w:rsid w:val="00560C5E"/>
    <w:rsid w:val="0056315E"/>
    <w:rsid w:val="00567591"/>
    <w:rsid w:val="00571AB6"/>
    <w:rsid w:val="0057436D"/>
    <w:rsid w:val="00580FE1"/>
    <w:rsid w:val="00582428"/>
    <w:rsid w:val="00583C10"/>
    <w:rsid w:val="0058595E"/>
    <w:rsid w:val="005875E0"/>
    <w:rsid w:val="005879A7"/>
    <w:rsid w:val="00590163"/>
    <w:rsid w:val="0059041D"/>
    <w:rsid w:val="00591E8B"/>
    <w:rsid w:val="005A14D2"/>
    <w:rsid w:val="005A282D"/>
    <w:rsid w:val="005A3747"/>
    <w:rsid w:val="005A7560"/>
    <w:rsid w:val="005B0318"/>
    <w:rsid w:val="005B0D56"/>
    <w:rsid w:val="005B17ED"/>
    <w:rsid w:val="005B2085"/>
    <w:rsid w:val="005B4657"/>
    <w:rsid w:val="005B515D"/>
    <w:rsid w:val="005C0EDF"/>
    <w:rsid w:val="005D001B"/>
    <w:rsid w:val="005D3267"/>
    <w:rsid w:val="005D3886"/>
    <w:rsid w:val="005E290A"/>
    <w:rsid w:val="005E3581"/>
    <w:rsid w:val="005E4CAC"/>
    <w:rsid w:val="005E6A4D"/>
    <w:rsid w:val="005E6A72"/>
    <w:rsid w:val="005F3698"/>
    <w:rsid w:val="005F6004"/>
    <w:rsid w:val="00603132"/>
    <w:rsid w:val="00604E5A"/>
    <w:rsid w:val="00607011"/>
    <w:rsid w:val="00613F33"/>
    <w:rsid w:val="0061604C"/>
    <w:rsid w:val="00616110"/>
    <w:rsid w:val="00621090"/>
    <w:rsid w:val="00626638"/>
    <w:rsid w:val="00627006"/>
    <w:rsid w:val="00634E82"/>
    <w:rsid w:val="00635A90"/>
    <w:rsid w:val="006373AF"/>
    <w:rsid w:val="006374ED"/>
    <w:rsid w:val="006434C4"/>
    <w:rsid w:val="0064541D"/>
    <w:rsid w:val="00645EDB"/>
    <w:rsid w:val="006506C7"/>
    <w:rsid w:val="006514E1"/>
    <w:rsid w:val="006554FB"/>
    <w:rsid w:val="00656B95"/>
    <w:rsid w:val="006577ED"/>
    <w:rsid w:val="0066138B"/>
    <w:rsid w:val="00661931"/>
    <w:rsid w:val="00661B4A"/>
    <w:rsid w:val="00665652"/>
    <w:rsid w:val="00665DE2"/>
    <w:rsid w:val="006728D4"/>
    <w:rsid w:val="00677E24"/>
    <w:rsid w:val="00683ACC"/>
    <w:rsid w:val="006907A6"/>
    <w:rsid w:val="0069332B"/>
    <w:rsid w:val="0069625B"/>
    <w:rsid w:val="00696699"/>
    <w:rsid w:val="006A08C4"/>
    <w:rsid w:val="006A256F"/>
    <w:rsid w:val="006A32F7"/>
    <w:rsid w:val="006A5306"/>
    <w:rsid w:val="006A5669"/>
    <w:rsid w:val="006B142F"/>
    <w:rsid w:val="006B1A65"/>
    <w:rsid w:val="006B4C58"/>
    <w:rsid w:val="006C091B"/>
    <w:rsid w:val="006C37E7"/>
    <w:rsid w:val="006C5898"/>
    <w:rsid w:val="006C5D2F"/>
    <w:rsid w:val="006D0374"/>
    <w:rsid w:val="006D640E"/>
    <w:rsid w:val="006D6B01"/>
    <w:rsid w:val="006E1612"/>
    <w:rsid w:val="006E4505"/>
    <w:rsid w:val="006E498A"/>
    <w:rsid w:val="006E57C9"/>
    <w:rsid w:val="006E6717"/>
    <w:rsid w:val="006E74D9"/>
    <w:rsid w:val="006F0EB0"/>
    <w:rsid w:val="006F0F3C"/>
    <w:rsid w:val="006F244A"/>
    <w:rsid w:val="006F724A"/>
    <w:rsid w:val="006F7AD6"/>
    <w:rsid w:val="00700BBF"/>
    <w:rsid w:val="0070137F"/>
    <w:rsid w:val="007017D2"/>
    <w:rsid w:val="007027FE"/>
    <w:rsid w:val="007052D6"/>
    <w:rsid w:val="00705B61"/>
    <w:rsid w:val="00707D59"/>
    <w:rsid w:val="0071142B"/>
    <w:rsid w:val="007127CE"/>
    <w:rsid w:val="007131D3"/>
    <w:rsid w:val="00713972"/>
    <w:rsid w:val="00717F86"/>
    <w:rsid w:val="0072140E"/>
    <w:rsid w:val="00723308"/>
    <w:rsid w:val="00725B9F"/>
    <w:rsid w:val="00727A0A"/>
    <w:rsid w:val="00731C8F"/>
    <w:rsid w:val="00737336"/>
    <w:rsid w:val="00737C3A"/>
    <w:rsid w:val="00743008"/>
    <w:rsid w:val="00743D64"/>
    <w:rsid w:val="00746CAF"/>
    <w:rsid w:val="00752108"/>
    <w:rsid w:val="0076174D"/>
    <w:rsid w:val="007737BC"/>
    <w:rsid w:val="00775F64"/>
    <w:rsid w:val="00776F0C"/>
    <w:rsid w:val="007771F4"/>
    <w:rsid w:val="007814B8"/>
    <w:rsid w:val="007830BD"/>
    <w:rsid w:val="00785DC7"/>
    <w:rsid w:val="007911FF"/>
    <w:rsid w:val="0079238A"/>
    <w:rsid w:val="00795640"/>
    <w:rsid w:val="00797076"/>
    <w:rsid w:val="007A09F6"/>
    <w:rsid w:val="007A1C32"/>
    <w:rsid w:val="007A2CB7"/>
    <w:rsid w:val="007A3C9F"/>
    <w:rsid w:val="007A6654"/>
    <w:rsid w:val="007B18D6"/>
    <w:rsid w:val="007B410F"/>
    <w:rsid w:val="007B42B3"/>
    <w:rsid w:val="007B56BD"/>
    <w:rsid w:val="007B6DBA"/>
    <w:rsid w:val="007B7619"/>
    <w:rsid w:val="007B79B6"/>
    <w:rsid w:val="007C475B"/>
    <w:rsid w:val="007C6684"/>
    <w:rsid w:val="007C78EA"/>
    <w:rsid w:val="007D76B1"/>
    <w:rsid w:val="007E02FC"/>
    <w:rsid w:val="007E19E1"/>
    <w:rsid w:val="007E6D58"/>
    <w:rsid w:val="007F45A2"/>
    <w:rsid w:val="007F7B17"/>
    <w:rsid w:val="00801F59"/>
    <w:rsid w:val="00803C2C"/>
    <w:rsid w:val="00803CC9"/>
    <w:rsid w:val="00805B21"/>
    <w:rsid w:val="00810877"/>
    <w:rsid w:val="00811EEA"/>
    <w:rsid w:val="008169A5"/>
    <w:rsid w:val="008229E7"/>
    <w:rsid w:val="00822DE7"/>
    <w:rsid w:val="008335A8"/>
    <w:rsid w:val="00833944"/>
    <w:rsid w:val="008371BA"/>
    <w:rsid w:val="00837F72"/>
    <w:rsid w:val="0084375A"/>
    <w:rsid w:val="008444CC"/>
    <w:rsid w:val="008511D8"/>
    <w:rsid w:val="00856EC2"/>
    <w:rsid w:val="00860649"/>
    <w:rsid w:val="00860C19"/>
    <w:rsid w:val="00867DC1"/>
    <w:rsid w:val="00870C08"/>
    <w:rsid w:val="008762E2"/>
    <w:rsid w:val="00877C76"/>
    <w:rsid w:val="0087CE7D"/>
    <w:rsid w:val="00890908"/>
    <w:rsid w:val="008940EF"/>
    <w:rsid w:val="00894A42"/>
    <w:rsid w:val="0089669B"/>
    <w:rsid w:val="008A0F50"/>
    <w:rsid w:val="008A410C"/>
    <w:rsid w:val="008B398C"/>
    <w:rsid w:val="008B52F5"/>
    <w:rsid w:val="008B549E"/>
    <w:rsid w:val="008B7116"/>
    <w:rsid w:val="008C006A"/>
    <w:rsid w:val="008C1D2F"/>
    <w:rsid w:val="008C5D8D"/>
    <w:rsid w:val="008C7082"/>
    <w:rsid w:val="008C7687"/>
    <w:rsid w:val="008C7AC6"/>
    <w:rsid w:val="008C7CF1"/>
    <w:rsid w:val="008C7E5F"/>
    <w:rsid w:val="008D0A79"/>
    <w:rsid w:val="008D21B6"/>
    <w:rsid w:val="008D2605"/>
    <w:rsid w:val="008D54CC"/>
    <w:rsid w:val="008E2007"/>
    <w:rsid w:val="008E209C"/>
    <w:rsid w:val="008F8331"/>
    <w:rsid w:val="00903227"/>
    <w:rsid w:val="009066D4"/>
    <w:rsid w:val="00911B5A"/>
    <w:rsid w:val="009136D5"/>
    <w:rsid w:val="00915E0F"/>
    <w:rsid w:val="0092216F"/>
    <w:rsid w:val="00922DDB"/>
    <w:rsid w:val="00924468"/>
    <w:rsid w:val="00924A88"/>
    <w:rsid w:val="00925E5C"/>
    <w:rsid w:val="00930B53"/>
    <w:rsid w:val="00933D2B"/>
    <w:rsid w:val="00936149"/>
    <w:rsid w:val="009379AC"/>
    <w:rsid w:val="0094246B"/>
    <w:rsid w:val="009437E6"/>
    <w:rsid w:val="00945CC3"/>
    <w:rsid w:val="00946736"/>
    <w:rsid w:val="00946D64"/>
    <w:rsid w:val="00947521"/>
    <w:rsid w:val="009574F8"/>
    <w:rsid w:val="00963134"/>
    <w:rsid w:val="00967CCC"/>
    <w:rsid w:val="009704F7"/>
    <w:rsid w:val="0097160B"/>
    <w:rsid w:val="00973BFD"/>
    <w:rsid w:val="0098375A"/>
    <w:rsid w:val="009949F5"/>
    <w:rsid w:val="009A0258"/>
    <w:rsid w:val="009A1D5F"/>
    <w:rsid w:val="009A2820"/>
    <w:rsid w:val="009A293B"/>
    <w:rsid w:val="009A2980"/>
    <w:rsid w:val="009A798D"/>
    <w:rsid w:val="009B0FC7"/>
    <w:rsid w:val="009B1CCA"/>
    <w:rsid w:val="009B4025"/>
    <w:rsid w:val="009B5305"/>
    <w:rsid w:val="009B691F"/>
    <w:rsid w:val="009B7FC8"/>
    <w:rsid w:val="009C0D1D"/>
    <w:rsid w:val="009C3084"/>
    <w:rsid w:val="009C3B0C"/>
    <w:rsid w:val="009C5C8B"/>
    <w:rsid w:val="009D14A0"/>
    <w:rsid w:val="009D1C51"/>
    <w:rsid w:val="009D1EEC"/>
    <w:rsid w:val="009D4B0E"/>
    <w:rsid w:val="009E1701"/>
    <w:rsid w:val="009E4158"/>
    <w:rsid w:val="009E464A"/>
    <w:rsid w:val="009E74F8"/>
    <w:rsid w:val="009F1952"/>
    <w:rsid w:val="009F1D9A"/>
    <w:rsid w:val="009F2BAB"/>
    <w:rsid w:val="009F4BC8"/>
    <w:rsid w:val="009F57D6"/>
    <w:rsid w:val="00A01CD4"/>
    <w:rsid w:val="00A02804"/>
    <w:rsid w:val="00A03A94"/>
    <w:rsid w:val="00A0432D"/>
    <w:rsid w:val="00A048F3"/>
    <w:rsid w:val="00A15DF2"/>
    <w:rsid w:val="00A17DDD"/>
    <w:rsid w:val="00A24E87"/>
    <w:rsid w:val="00A24FCE"/>
    <w:rsid w:val="00A25758"/>
    <w:rsid w:val="00A25BEF"/>
    <w:rsid w:val="00A26217"/>
    <w:rsid w:val="00A367CC"/>
    <w:rsid w:val="00A41F5D"/>
    <w:rsid w:val="00A42E67"/>
    <w:rsid w:val="00A54A36"/>
    <w:rsid w:val="00A54D4F"/>
    <w:rsid w:val="00A64322"/>
    <w:rsid w:val="00A644DC"/>
    <w:rsid w:val="00A80AB1"/>
    <w:rsid w:val="00A8342F"/>
    <w:rsid w:val="00A85225"/>
    <w:rsid w:val="00A86CE5"/>
    <w:rsid w:val="00A87720"/>
    <w:rsid w:val="00A907F0"/>
    <w:rsid w:val="00A90992"/>
    <w:rsid w:val="00AA10EF"/>
    <w:rsid w:val="00AA3BEE"/>
    <w:rsid w:val="00AA4504"/>
    <w:rsid w:val="00AA5305"/>
    <w:rsid w:val="00AA543D"/>
    <w:rsid w:val="00AA7A03"/>
    <w:rsid w:val="00AB2A70"/>
    <w:rsid w:val="00AB4D9B"/>
    <w:rsid w:val="00AB4F5E"/>
    <w:rsid w:val="00AB5626"/>
    <w:rsid w:val="00AC1C13"/>
    <w:rsid w:val="00AC3A27"/>
    <w:rsid w:val="00AC509B"/>
    <w:rsid w:val="00AC5B7D"/>
    <w:rsid w:val="00AC7BA7"/>
    <w:rsid w:val="00AC7E7D"/>
    <w:rsid w:val="00AC7F9F"/>
    <w:rsid w:val="00AD084C"/>
    <w:rsid w:val="00AD0A61"/>
    <w:rsid w:val="00AD52B6"/>
    <w:rsid w:val="00AD54F5"/>
    <w:rsid w:val="00AE3E92"/>
    <w:rsid w:val="00AE4644"/>
    <w:rsid w:val="00AE47ED"/>
    <w:rsid w:val="00AE61F3"/>
    <w:rsid w:val="00AF4276"/>
    <w:rsid w:val="00AF6745"/>
    <w:rsid w:val="00B02024"/>
    <w:rsid w:val="00B0204A"/>
    <w:rsid w:val="00B02363"/>
    <w:rsid w:val="00B074F4"/>
    <w:rsid w:val="00B07CC4"/>
    <w:rsid w:val="00B1783B"/>
    <w:rsid w:val="00B220E7"/>
    <w:rsid w:val="00B22658"/>
    <w:rsid w:val="00B243F7"/>
    <w:rsid w:val="00B27436"/>
    <w:rsid w:val="00B31BDF"/>
    <w:rsid w:val="00B35BD0"/>
    <w:rsid w:val="00B366A3"/>
    <w:rsid w:val="00B379AA"/>
    <w:rsid w:val="00B43567"/>
    <w:rsid w:val="00B439E1"/>
    <w:rsid w:val="00B4600B"/>
    <w:rsid w:val="00B54B37"/>
    <w:rsid w:val="00B56963"/>
    <w:rsid w:val="00B57F3F"/>
    <w:rsid w:val="00B61412"/>
    <w:rsid w:val="00B642C9"/>
    <w:rsid w:val="00B65F8F"/>
    <w:rsid w:val="00B857F7"/>
    <w:rsid w:val="00B85CDA"/>
    <w:rsid w:val="00B9055A"/>
    <w:rsid w:val="00B908FB"/>
    <w:rsid w:val="00B90BE5"/>
    <w:rsid w:val="00B93CE9"/>
    <w:rsid w:val="00B93E1F"/>
    <w:rsid w:val="00B969A3"/>
    <w:rsid w:val="00B97012"/>
    <w:rsid w:val="00B97255"/>
    <w:rsid w:val="00BA5321"/>
    <w:rsid w:val="00BA578E"/>
    <w:rsid w:val="00BB0281"/>
    <w:rsid w:val="00BB578A"/>
    <w:rsid w:val="00BB684F"/>
    <w:rsid w:val="00BB7D2B"/>
    <w:rsid w:val="00BC1384"/>
    <w:rsid w:val="00BC2BC2"/>
    <w:rsid w:val="00BD124B"/>
    <w:rsid w:val="00BD2736"/>
    <w:rsid w:val="00BD312F"/>
    <w:rsid w:val="00BD686A"/>
    <w:rsid w:val="00BE06C7"/>
    <w:rsid w:val="00BE108C"/>
    <w:rsid w:val="00BE44CE"/>
    <w:rsid w:val="00BE4BD7"/>
    <w:rsid w:val="00BE535B"/>
    <w:rsid w:val="00BF2023"/>
    <w:rsid w:val="00BF59CE"/>
    <w:rsid w:val="00BF7E04"/>
    <w:rsid w:val="00C03853"/>
    <w:rsid w:val="00C073B6"/>
    <w:rsid w:val="00C13EC1"/>
    <w:rsid w:val="00C17610"/>
    <w:rsid w:val="00C17802"/>
    <w:rsid w:val="00C2259D"/>
    <w:rsid w:val="00C322BF"/>
    <w:rsid w:val="00C32A07"/>
    <w:rsid w:val="00C340CF"/>
    <w:rsid w:val="00C34D2A"/>
    <w:rsid w:val="00C37B93"/>
    <w:rsid w:val="00C42A4E"/>
    <w:rsid w:val="00C43629"/>
    <w:rsid w:val="00C5488B"/>
    <w:rsid w:val="00C573B1"/>
    <w:rsid w:val="00C624C1"/>
    <w:rsid w:val="00C708D7"/>
    <w:rsid w:val="00C72AFC"/>
    <w:rsid w:val="00C73873"/>
    <w:rsid w:val="00C74036"/>
    <w:rsid w:val="00C76087"/>
    <w:rsid w:val="00C85493"/>
    <w:rsid w:val="00C86205"/>
    <w:rsid w:val="00C8755A"/>
    <w:rsid w:val="00C93203"/>
    <w:rsid w:val="00C9454C"/>
    <w:rsid w:val="00C97223"/>
    <w:rsid w:val="00CA0D51"/>
    <w:rsid w:val="00CA35E7"/>
    <w:rsid w:val="00CA50C6"/>
    <w:rsid w:val="00CB4669"/>
    <w:rsid w:val="00CC206D"/>
    <w:rsid w:val="00CC3599"/>
    <w:rsid w:val="00CC6F41"/>
    <w:rsid w:val="00CD27D0"/>
    <w:rsid w:val="00CE243B"/>
    <w:rsid w:val="00CE3203"/>
    <w:rsid w:val="00CE7409"/>
    <w:rsid w:val="00CE7F14"/>
    <w:rsid w:val="00CF0996"/>
    <w:rsid w:val="00CF4889"/>
    <w:rsid w:val="00D00B74"/>
    <w:rsid w:val="00D01B10"/>
    <w:rsid w:val="00D0210C"/>
    <w:rsid w:val="00D15246"/>
    <w:rsid w:val="00D24824"/>
    <w:rsid w:val="00D26662"/>
    <w:rsid w:val="00D26F1E"/>
    <w:rsid w:val="00D3F92F"/>
    <w:rsid w:val="00D4272B"/>
    <w:rsid w:val="00D44EEB"/>
    <w:rsid w:val="00D51AAA"/>
    <w:rsid w:val="00D5340A"/>
    <w:rsid w:val="00D6056F"/>
    <w:rsid w:val="00D624ED"/>
    <w:rsid w:val="00D65628"/>
    <w:rsid w:val="00D71259"/>
    <w:rsid w:val="00D722C1"/>
    <w:rsid w:val="00D72A2B"/>
    <w:rsid w:val="00D742A0"/>
    <w:rsid w:val="00D746B6"/>
    <w:rsid w:val="00D803BE"/>
    <w:rsid w:val="00D82EC8"/>
    <w:rsid w:val="00D848B9"/>
    <w:rsid w:val="00D8565C"/>
    <w:rsid w:val="00D873BF"/>
    <w:rsid w:val="00D879C0"/>
    <w:rsid w:val="00D90914"/>
    <w:rsid w:val="00D94E46"/>
    <w:rsid w:val="00D96168"/>
    <w:rsid w:val="00DA061E"/>
    <w:rsid w:val="00DA18DE"/>
    <w:rsid w:val="00DA2191"/>
    <w:rsid w:val="00DA2B6A"/>
    <w:rsid w:val="00DA42B2"/>
    <w:rsid w:val="00DB7136"/>
    <w:rsid w:val="00DC79CA"/>
    <w:rsid w:val="00DD1B1A"/>
    <w:rsid w:val="00DD2125"/>
    <w:rsid w:val="00DE212B"/>
    <w:rsid w:val="00DE4D47"/>
    <w:rsid w:val="00DE775C"/>
    <w:rsid w:val="00DF2C39"/>
    <w:rsid w:val="00DF4047"/>
    <w:rsid w:val="00E00710"/>
    <w:rsid w:val="00E026BD"/>
    <w:rsid w:val="00E03012"/>
    <w:rsid w:val="00E10FBE"/>
    <w:rsid w:val="00E1324B"/>
    <w:rsid w:val="00E16670"/>
    <w:rsid w:val="00E16773"/>
    <w:rsid w:val="00E206D5"/>
    <w:rsid w:val="00E30B99"/>
    <w:rsid w:val="00E42A69"/>
    <w:rsid w:val="00E42A96"/>
    <w:rsid w:val="00E42BAB"/>
    <w:rsid w:val="00E458CA"/>
    <w:rsid w:val="00E469AF"/>
    <w:rsid w:val="00E50267"/>
    <w:rsid w:val="00E506F1"/>
    <w:rsid w:val="00E51233"/>
    <w:rsid w:val="00E55A25"/>
    <w:rsid w:val="00E570F9"/>
    <w:rsid w:val="00E61340"/>
    <w:rsid w:val="00E61E80"/>
    <w:rsid w:val="00E62BD1"/>
    <w:rsid w:val="00E64753"/>
    <w:rsid w:val="00E649D1"/>
    <w:rsid w:val="00E6572C"/>
    <w:rsid w:val="00E7215F"/>
    <w:rsid w:val="00E769C2"/>
    <w:rsid w:val="00E77AF8"/>
    <w:rsid w:val="00E82F53"/>
    <w:rsid w:val="00E9018B"/>
    <w:rsid w:val="00E91A95"/>
    <w:rsid w:val="00E91F37"/>
    <w:rsid w:val="00E95411"/>
    <w:rsid w:val="00EA0086"/>
    <w:rsid w:val="00EA6916"/>
    <w:rsid w:val="00EA71BF"/>
    <w:rsid w:val="00EA76AA"/>
    <w:rsid w:val="00EB2680"/>
    <w:rsid w:val="00EB4026"/>
    <w:rsid w:val="00EC486A"/>
    <w:rsid w:val="00EC75A0"/>
    <w:rsid w:val="00ED14EA"/>
    <w:rsid w:val="00ED226A"/>
    <w:rsid w:val="00ED3EF2"/>
    <w:rsid w:val="00ED6DF4"/>
    <w:rsid w:val="00EE018A"/>
    <w:rsid w:val="00EE39D3"/>
    <w:rsid w:val="00EE463D"/>
    <w:rsid w:val="00EE5DA0"/>
    <w:rsid w:val="00EE711E"/>
    <w:rsid w:val="00EE79D0"/>
    <w:rsid w:val="00EF121A"/>
    <w:rsid w:val="00EF2D7F"/>
    <w:rsid w:val="00EF3066"/>
    <w:rsid w:val="00EF4069"/>
    <w:rsid w:val="00F05C5E"/>
    <w:rsid w:val="00F11FEF"/>
    <w:rsid w:val="00F135D2"/>
    <w:rsid w:val="00F1749A"/>
    <w:rsid w:val="00F21FF8"/>
    <w:rsid w:val="00F22309"/>
    <w:rsid w:val="00F22D84"/>
    <w:rsid w:val="00F23556"/>
    <w:rsid w:val="00F244EC"/>
    <w:rsid w:val="00F31B26"/>
    <w:rsid w:val="00F33EE0"/>
    <w:rsid w:val="00F3522D"/>
    <w:rsid w:val="00F40F0F"/>
    <w:rsid w:val="00F4276A"/>
    <w:rsid w:val="00F42944"/>
    <w:rsid w:val="00F43134"/>
    <w:rsid w:val="00F47902"/>
    <w:rsid w:val="00F5088C"/>
    <w:rsid w:val="00F5187C"/>
    <w:rsid w:val="00F536E9"/>
    <w:rsid w:val="00F557C3"/>
    <w:rsid w:val="00F63A57"/>
    <w:rsid w:val="00F63C1B"/>
    <w:rsid w:val="00F640A1"/>
    <w:rsid w:val="00F66632"/>
    <w:rsid w:val="00F71F03"/>
    <w:rsid w:val="00F75CF7"/>
    <w:rsid w:val="00F75F41"/>
    <w:rsid w:val="00F87B9F"/>
    <w:rsid w:val="00F93DE2"/>
    <w:rsid w:val="00F96066"/>
    <w:rsid w:val="00F96192"/>
    <w:rsid w:val="00F966FB"/>
    <w:rsid w:val="00F96BEF"/>
    <w:rsid w:val="00FA016B"/>
    <w:rsid w:val="00FA5949"/>
    <w:rsid w:val="00FA5CA5"/>
    <w:rsid w:val="00FB073D"/>
    <w:rsid w:val="00FB2665"/>
    <w:rsid w:val="00FB4DBC"/>
    <w:rsid w:val="00FB54A9"/>
    <w:rsid w:val="00FB60E5"/>
    <w:rsid w:val="00FB7D87"/>
    <w:rsid w:val="00FC0209"/>
    <w:rsid w:val="00FC10A1"/>
    <w:rsid w:val="00FD1094"/>
    <w:rsid w:val="00FD1765"/>
    <w:rsid w:val="00FD2153"/>
    <w:rsid w:val="00FD2ABC"/>
    <w:rsid w:val="00FD46D0"/>
    <w:rsid w:val="00FD4922"/>
    <w:rsid w:val="00FE44E6"/>
    <w:rsid w:val="00FE4738"/>
    <w:rsid w:val="00FE61CB"/>
    <w:rsid w:val="00FF5F9C"/>
    <w:rsid w:val="0108AFBB"/>
    <w:rsid w:val="011EA922"/>
    <w:rsid w:val="013F56E7"/>
    <w:rsid w:val="015DE499"/>
    <w:rsid w:val="01CDD6F5"/>
    <w:rsid w:val="02A16A58"/>
    <w:rsid w:val="02BE5E0F"/>
    <w:rsid w:val="03138C17"/>
    <w:rsid w:val="0371E3B4"/>
    <w:rsid w:val="041FCAAE"/>
    <w:rsid w:val="04B17AFE"/>
    <w:rsid w:val="04BAE6E6"/>
    <w:rsid w:val="04C7639F"/>
    <w:rsid w:val="04D639C4"/>
    <w:rsid w:val="04E554B2"/>
    <w:rsid w:val="053C634D"/>
    <w:rsid w:val="0559699A"/>
    <w:rsid w:val="05D3A931"/>
    <w:rsid w:val="0628EF7C"/>
    <w:rsid w:val="0646A7C4"/>
    <w:rsid w:val="067770E2"/>
    <w:rsid w:val="06E5D2C0"/>
    <w:rsid w:val="06F7B139"/>
    <w:rsid w:val="0709F2B6"/>
    <w:rsid w:val="073D0FC4"/>
    <w:rsid w:val="076CE203"/>
    <w:rsid w:val="079396D7"/>
    <w:rsid w:val="07F4BBE5"/>
    <w:rsid w:val="07F83811"/>
    <w:rsid w:val="08AF5C65"/>
    <w:rsid w:val="08DB9BC1"/>
    <w:rsid w:val="09640E97"/>
    <w:rsid w:val="096CD9B8"/>
    <w:rsid w:val="0971D93A"/>
    <w:rsid w:val="097BDEA2"/>
    <w:rsid w:val="09E8BC4D"/>
    <w:rsid w:val="0A1E0D58"/>
    <w:rsid w:val="0A29B38F"/>
    <w:rsid w:val="0A5085D6"/>
    <w:rsid w:val="0A6EA308"/>
    <w:rsid w:val="0A82D782"/>
    <w:rsid w:val="0A868D64"/>
    <w:rsid w:val="0AAA099F"/>
    <w:rsid w:val="0AF0CCDA"/>
    <w:rsid w:val="0AF51AF4"/>
    <w:rsid w:val="0B490130"/>
    <w:rsid w:val="0BBDCF03"/>
    <w:rsid w:val="0C14FFCC"/>
    <w:rsid w:val="0C28ECA0"/>
    <w:rsid w:val="0CAB0B01"/>
    <w:rsid w:val="0CE9EAF1"/>
    <w:rsid w:val="0D74009D"/>
    <w:rsid w:val="0D74C30F"/>
    <w:rsid w:val="0D8ED274"/>
    <w:rsid w:val="0D9D137A"/>
    <w:rsid w:val="0D9ECDF4"/>
    <w:rsid w:val="0DDC3C04"/>
    <w:rsid w:val="0E2244FC"/>
    <w:rsid w:val="0E46FC25"/>
    <w:rsid w:val="0E8C36F8"/>
    <w:rsid w:val="0EAD613F"/>
    <w:rsid w:val="0EB7EB42"/>
    <w:rsid w:val="0EED1155"/>
    <w:rsid w:val="0F3BEF6B"/>
    <w:rsid w:val="0F659521"/>
    <w:rsid w:val="0FFD06CC"/>
    <w:rsid w:val="10A3682A"/>
    <w:rsid w:val="10C02F3C"/>
    <w:rsid w:val="10F73FDF"/>
    <w:rsid w:val="11A766CE"/>
    <w:rsid w:val="11F10D4A"/>
    <w:rsid w:val="11FCE72B"/>
    <w:rsid w:val="12B1CB81"/>
    <w:rsid w:val="12B98081"/>
    <w:rsid w:val="12E2A1C8"/>
    <w:rsid w:val="12F96A7E"/>
    <w:rsid w:val="132A6588"/>
    <w:rsid w:val="1378D078"/>
    <w:rsid w:val="1380568A"/>
    <w:rsid w:val="1391C592"/>
    <w:rsid w:val="139FD170"/>
    <w:rsid w:val="13A1F658"/>
    <w:rsid w:val="142FFF31"/>
    <w:rsid w:val="1462A214"/>
    <w:rsid w:val="14C15C25"/>
    <w:rsid w:val="14D41BE2"/>
    <w:rsid w:val="15129D08"/>
    <w:rsid w:val="152F0FE6"/>
    <w:rsid w:val="15C3644E"/>
    <w:rsid w:val="15EE524D"/>
    <w:rsid w:val="163ABEA4"/>
    <w:rsid w:val="16481683"/>
    <w:rsid w:val="1649B420"/>
    <w:rsid w:val="168591FC"/>
    <w:rsid w:val="168C06BE"/>
    <w:rsid w:val="16D97D45"/>
    <w:rsid w:val="16E8E0A1"/>
    <w:rsid w:val="16F3351E"/>
    <w:rsid w:val="170D9D8C"/>
    <w:rsid w:val="1726C167"/>
    <w:rsid w:val="17A6CEC5"/>
    <w:rsid w:val="17AA166C"/>
    <w:rsid w:val="18016475"/>
    <w:rsid w:val="180BDD9D"/>
    <w:rsid w:val="1842EE6D"/>
    <w:rsid w:val="185A1160"/>
    <w:rsid w:val="186B70BC"/>
    <w:rsid w:val="18903B70"/>
    <w:rsid w:val="191EEEAB"/>
    <w:rsid w:val="192B9992"/>
    <w:rsid w:val="1946BB16"/>
    <w:rsid w:val="194C3AEF"/>
    <w:rsid w:val="199300A0"/>
    <w:rsid w:val="19936FA6"/>
    <w:rsid w:val="19A8070E"/>
    <w:rsid w:val="19B1A9C9"/>
    <w:rsid w:val="1A3DC8CF"/>
    <w:rsid w:val="1A985C49"/>
    <w:rsid w:val="1A9DEF2F"/>
    <w:rsid w:val="1AA270B9"/>
    <w:rsid w:val="1AEB32B7"/>
    <w:rsid w:val="1AFF3501"/>
    <w:rsid w:val="1B1D991D"/>
    <w:rsid w:val="1B302296"/>
    <w:rsid w:val="1B4153A8"/>
    <w:rsid w:val="1B89C49C"/>
    <w:rsid w:val="1B9DB175"/>
    <w:rsid w:val="1BF8A004"/>
    <w:rsid w:val="1C231005"/>
    <w:rsid w:val="1D206B7F"/>
    <w:rsid w:val="1D72C7EE"/>
    <w:rsid w:val="1D8A8E8A"/>
    <w:rsid w:val="1DB38663"/>
    <w:rsid w:val="1E04AA40"/>
    <w:rsid w:val="1E4BC455"/>
    <w:rsid w:val="1E543E4B"/>
    <w:rsid w:val="1E87833A"/>
    <w:rsid w:val="1EBB2A57"/>
    <w:rsid w:val="1ED64E53"/>
    <w:rsid w:val="1ED6ED38"/>
    <w:rsid w:val="1F0C2F6B"/>
    <w:rsid w:val="1F3A6A5F"/>
    <w:rsid w:val="1F95131F"/>
    <w:rsid w:val="1FCE6C59"/>
    <w:rsid w:val="1FD659DF"/>
    <w:rsid w:val="202B5CB5"/>
    <w:rsid w:val="20936886"/>
    <w:rsid w:val="20BEB160"/>
    <w:rsid w:val="20C84DCA"/>
    <w:rsid w:val="20E46F2C"/>
    <w:rsid w:val="210D30B3"/>
    <w:rsid w:val="2118C5B9"/>
    <w:rsid w:val="212A558E"/>
    <w:rsid w:val="2147F89F"/>
    <w:rsid w:val="21564531"/>
    <w:rsid w:val="21C010E7"/>
    <w:rsid w:val="220EA46B"/>
    <w:rsid w:val="229C602D"/>
    <w:rsid w:val="22B4201C"/>
    <w:rsid w:val="230D7D47"/>
    <w:rsid w:val="231F3578"/>
    <w:rsid w:val="23449423"/>
    <w:rsid w:val="235F32B5"/>
    <w:rsid w:val="2368BD92"/>
    <w:rsid w:val="2375CBE5"/>
    <w:rsid w:val="2385E795"/>
    <w:rsid w:val="238E862E"/>
    <w:rsid w:val="2397139E"/>
    <w:rsid w:val="2422320D"/>
    <w:rsid w:val="246ACBDE"/>
    <w:rsid w:val="24C76344"/>
    <w:rsid w:val="25272F48"/>
    <w:rsid w:val="255BF000"/>
    <w:rsid w:val="25977FF0"/>
    <w:rsid w:val="25C1C910"/>
    <w:rsid w:val="25EE44BF"/>
    <w:rsid w:val="26035A6D"/>
    <w:rsid w:val="2605910F"/>
    <w:rsid w:val="2643857D"/>
    <w:rsid w:val="271C6E21"/>
    <w:rsid w:val="2727C786"/>
    <w:rsid w:val="27476562"/>
    <w:rsid w:val="2795D702"/>
    <w:rsid w:val="27D6DC38"/>
    <w:rsid w:val="27E16BC4"/>
    <w:rsid w:val="27E99992"/>
    <w:rsid w:val="2873F3E6"/>
    <w:rsid w:val="2895B5FA"/>
    <w:rsid w:val="28D24830"/>
    <w:rsid w:val="28D9B1E6"/>
    <w:rsid w:val="28DED567"/>
    <w:rsid w:val="28E68A51"/>
    <w:rsid w:val="290107F6"/>
    <w:rsid w:val="292D7A61"/>
    <w:rsid w:val="293CFFFB"/>
    <w:rsid w:val="295DD83E"/>
    <w:rsid w:val="2980BD27"/>
    <w:rsid w:val="29868801"/>
    <w:rsid w:val="29FDBEEB"/>
    <w:rsid w:val="2A727A11"/>
    <w:rsid w:val="2A80B32B"/>
    <w:rsid w:val="2A8239EF"/>
    <w:rsid w:val="2AAF0D06"/>
    <w:rsid w:val="2B5B2A20"/>
    <w:rsid w:val="2B714220"/>
    <w:rsid w:val="2B8EAD8F"/>
    <w:rsid w:val="2B983950"/>
    <w:rsid w:val="2BBA345B"/>
    <w:rsid w:val="2BCED405"/>
    <w:rsid w:val="2BF5EBCD"/>
    <w:rsid w:val="2C586FA9"/>
    <w:rsid w:val="2C827082"/>
    <w:rsid w:val="2C84BE6F"/>
    <w:rsid w:val="2C930D0A"/>
    <w:rsid w:val="2CB6F5E8"/>
    <w:rsid w:val="2CBB64CA"/>
    <w:rsid w:val="2D2A7DF0"/>
    <w:rsid w:val="2D2FB86A"/>
    <w:rsid w:val="2D33F6A4"/>
    <w:rsid w:val="2DACA8F5"/>
    <w:rsid w:val="2DD69454"/>
    <w:rsid w:val="2DDC75D8"/>
    <w:rsid w:val="2EA42E79"/>
    <w:rsid w:val="2EAB7F48"/>
    <w:rsid w:val="2EAEA18B"/>
    <w:rsid w:val="2ECC8F77"/>
    <w:rsid w:val="2EFF0912"/>
    <w:rsid w:val="2F22A2E6"/>
    <w:rsid w:val="2F2F4F63"/>
    <w:rsid w:val="2F3C82B5"/>
    <w:rsid w:val="2F4A19B5"/>
    <w:rsid w:val="2F7098DC"/>
    <w:rsid w:val="2FA0E8E7"/>
    <w:rsid w:val="2FAA3DAE"/>
    <w:rsid w:val="2FDB59FA"/>
    <w:rsid w:val="303DC402"/>
    <w:rsid w:val="309AD973"/>
    <w:rsid w:val="310202DD"/>
    <w:rsid w:val="310C693D"/>
    <w:rsid w:val="31144C96"/>
    <w:rsid w:val="316674CE"/>
    <w:rsid w:val="31DD50E0"/>
    <w:rsid w:val="31F392EE"/>
    <w:rsid w:val="32044BC8"/>
    <w:rsid w:val="3250FBD8"/>
    <w:rsid w:val="3277AF4C"/>
    <w:rsid w:val="327E29FE"/>
    <w:rsid w:val="328ABAE0"/>
    <w:rsid w:val="32939A30"/>
    <w:rsid w:val="32CF0FB9"/>
    <w:rsid w:val="32ECD718"/>
    <w:rsid w:val="3346A59C"/>
    <w:rsid w:val="33525A10"/>
    <w:rsid w:val="33C59ED6"/>
    <w:rsid w:val="33D0B863"/>
    <w:rsid w:val="33F2FBD3"/>
    <w:rsid w:val="340FF3D8"/>
    <w:rsid w:val="3459939B"/>
    <w:rsid w:val="345CE2A2"/>
    <w:rsid w:val="349DB0E9"/>
    <w:rsid w:val="34A9A259"/>
    <w:rsid w:val="354AEDB5"/>
    <w:rsid w:val="363716B7"/>
    <w:rsid w:val="368138A0"/>
    <w:rsid w:val="36913466"/>
    <w:rsid w:val="36974FF7"/>
    <w:rsid w:val="36BCE937"/>
    <w:rsid w:val="3706A7F7"/>
    <w:rsid w:val="3744BFB0"/>
    <w:rsid w:val="37A8E444"/>
    <w:rsid w:val="37AC145D"/>
    <w:rsid w:val="37BD35A3"/>
    <w:rsid w:val="37BF1773"/>
    <w:rsid w:val="3842E35D"/>
    <w:rsid w:val="3848F3E4"/>
    <w:rsid w:val="386D3097"/>
    <w:rsid w:val="38755113"/>
    <w:rsid w:val="3919C814"/>
    <w:rsid w:val="392CAAE1"/>
    <w:rsid w:val="395E0BE3"/>
    <w:rsid w:val="399449D0"/>
    <w:rsid w:val="39DDA37D"/>
    <w:rsid w:val="3A4F7F15"/>
    <w:rsid w:val="3A4FE9BD"/>
    <w:rsid w:val="3A92D266"/>
    <w:rsid w:val="3AC0AD79"/>
    <w:rsid w:val="3AD5CBC9"/>
    <w:rsid w:val="3B07528C"/>
    <w:rsid w:val="3B1607F3"/>
    <w:rsid w:val="3B7258A5"/>
    <w:rsid w:val="3B938AA5"/>
    <w:rsid w:val="3BE89958"/>
    <w:rsid w:val="3BF03B9E"/>
    <w:rsid w:val="3C02534F"/>
    <w:rsid w:val="3C1BBF5B"/>
    <w:rsid w:val="3CA50957"/>
    <w:rsid w:val="3CAA44DD"/>
    <w:rsid w:val="3CB1D854"/>
    <w:rsid w:val="3CFEE4DA"/>
    <w:rsid w:val="3D4F88DD"/>
    <w:rsid w:val="3DA7DCB6"/>
    <w:rsid w:val="3DC22557"/>
    <w:rsid w:val="3DF3BD4E"/>
    <w:rsid w:val="3E155A11"/>
    <w:rsid w:val="3E47F929"/>
    <w:rsid w:val="3E6E52B9"/>
    <w:rsid w:val="3EB20EE7"/>
    <w:rsid w:val="3EB3DB1D"/>
    <w:rsid w:val="3EBD7217"/>
    <w:rsid w:val="3EDA1140"/>
    <w:rsid w:val="3F86D309"/>
    <w:rsid w:val="3F8F4579"/>
    <w:rsid w:val="3FB08C14"/>
    <w:rsid w:val="3FB70CB1"/>
    <w:rsid w:val="4087E4BD"/>
    <w:rsid w:val="408DB3E1"/>
    <w:rsid w:val="41265640"/>
    <w:rsid w:val="415E1595"/>
    <w:rsid w:val="416446C1"/>
    <w:rsid w:val="4174B14A"/>
    <w:rsid w:val="419E71D4"/>
    <w:rsid w:val="419FF9D8"/>
    <w:rsid w:val="41FE1DDB"/>
    <w:rsid w:val="422F53CB"/>
    <w:rsid w:val="4260AB18"/>
    <w:rsid w:val="42B1A80D"/>
    <w:rsid w:val="43136AD6"/>
    <w:rsid w:val="4354C990"/>
    <w:rsid w:val="437B4376"/>
    <w:rsid w:val="4387AF39"/>
    <w:rsid w:val="4399DC44"/>
    <w:rsid w:val="43A5DBBF"/>
    <w:rsid w:val="44105EE9"/>
    <w:rsid w:val="44EDCCFD"/>
    <w:rsid w:val="44F35B9A"/>
    <w:rsid w:val="45136D9C"/>
    <w:rsid w:val="455AE9BC"/>
    <w:rsid w:val="456AB181"/>
    <w:rsid w:val="4576BB3A"/>
    <w:rsid w:val="45C68622"/>
    <w:rsid w:val="45F05DE4"/>
    <w:rsid w:val="46070FAF"/>
    <w:rsid w:val="46379082"/>
    <w:rsid w:val="464C75A5"/>
    <w:rsid w:val="466EFE56"/>
    <w:rsid w:val="467BE466"/>
    <w:rsid w:val="46F37587"/>
    <w:rsid w:val="46F46108"/>
    <w:rsid w:val="472761BF"/>
    <w:rsid w:val="47335530"/>
    <w:rsid w:val="473D3741"/>
    <w:rsid w:val="4746950E"/>
    <w:rsid w:val="475EAD69"/>
    <w:rsid w:val="47644881"/>
    <w:rsid w:val="476AFC86"/>
    <w:rsid w:val="47787EF0"/>
    <w:rsid w:val="481401B4"/>
    <w:rsid w:val="48326581"/>
    <w:rsid w:val="4860DEB3"/>
    <w:rsid w:val="48BE235D"/>
    <w:rsid w:val="4914768F"/>
    <w:rsid w:val="493971ED"/>
    <w:rsid w:val="49463488"/>
    <w:rsid w:val="4948B36E"/>
    <w:rsid w:val="497A67C4"/>
    <w:rsid w:val="49ACBE83"/>
    <w:rsid w:val="49C2C956"/>
    <w:rsid w:val="4A49CBDA"/>
    <w:rsid w:val="4A677FCB"/>
    <w:rsid w:val="4A96F755"/>
    <w:rsid w:val="4AC19881"/>
    <w:rsid w:val="4AE88481"/>
    <w:rsid w:val="4B327A19"/>
    <w:rsid w:val="4B987F75"/>
    <w:rsid w:val="4BAE028A"/>
    <w:rsid w:val="4BECFCDC"/>
    <w:rsid w:val="4BF5C1CB"/>
    <w:rsid w:val="4C11B6B4"/>
    <w:rsid w:val="4DCE78E5"/>
    <w:rsid w:val="4E2247DF"/>
    <w:rsid w:val="4E526BEC"/>
    <w:rsid w:val="4E724E1F"/>
    <w:rsid w:val="4EA375C5"/>
    <w:rsid w:val="4EACBA43"/>
    <w:rsid w:val="4F25230D"/>
    <w:rsid w:val="4F2F24E9"/>
    <w:rsid w:val="4F3E3900"/>
    <w:rsid w:val="4F90F648"/>
    <w:rsid w:val="4FA3F560"/>
    <w:rsid w:val="50B3BD93"/>
    <w:rsid w:val="50C42C1C"/>
    <w:rsid w:val="50D1CF70"/>
    <w:rsid w:val="50F35FD3"/>
    <w:rsid w:val="51A17FCD"/>
    <w:rsid w:val="51A1BB9D"/>
    <w:rsid w:val="51DAF25D"/>
    <w:rsid w:val="51DC027F"/>
    <w:rsid w:val="52124B9F"/>
    <w:rsid w:val="5221223D"/>
    <w:rsid w:val="52403AE7"/>
    <w:rsid w:val="524CF039"/>
    <w:rsid w:val="528FC345"/>
    <w:rsid w:val="52957E90"/>
    <w:rsid w:val="52BB07FD"/>
    <w:rsid w:val="52D51D87"/>
    <w:rsid w:val="52E5C6A1"/>
    <w:rsid w:val="5353512A"/>
    <w:rsid w:val="5359329D"/>
    <w:rsid w:val="53611A71"/>
    <w:rsid w:val="536EBF49"/>
    <w:rsid w:val="5391466F"/>
    <w:rsid w:val="53D0E79E"/>
    <w:rsid w:val="53ED86F2"/>
    <w:rsid w:val="53F0AE20"/>
    <w:rsid w:val="54036042"/>
    <w:rsid w:val="5480D132"/>
    <w:rsid w:val="54898488"/>
    <w:rsid w:val="54CD01D8"/>
    <w:rsid w:val="54D435DD"/>
    <w:rsid w:val="54F760CE"/>
    <w:rsid w:val="5540496F"/>
    <w:rsid w:val="55721DED"/>
    <w:rsid w:val="558C7E81"/>
    <w:rsid w:val="55FC8B37"/>
    <w:rsid w:val="56346264"/>
    <w:rsid w:val="564971D9"/>
    <w:rsid w:val="56612F62"/>
    <w:rsid w:val="56691CE8"/>
    <w:rsid w:val="566A6A4E"/>
    <w:rsid w:val="5673A3C8"/>
    <w:rsid w:val="5675B336"/>
    <w:rsid w:val="57531FA7"/>
    <w:rsid w:val="577D45DB"/>
    <w:rsid w:val="5799B685"/>
    <w:rsid w:val="57BD569F"/>
    <w:rsid w:val="57CCA87F"/>
    <w:rsid w:val="57FA6F41"/>
    <w:rsid w:val="58223136"/>
    <w:rsid w:val="586D0002"/>
    <w:rsid w:val="58809AE7"/>
    <w:rsid w:val="58B5DCF7"/>
    <w:rsid w:val="58B781C9"/>
    <w:rsid w:val="590954DC"/>
    <w:rsid w:val="590DE0E5"/>
    <w:rsid w:val="598FA771"/>
    <w:rsid w:val="59AFF4B0"/>
    <w:rsid w:val="59B7E236"/>
    <w:rsid w:val="59CE7BB2"/>
    <w:rsid w:val="5A04AA2A"/>
    <w:rsid w:val="5A07E433"/>
    <w:rsid w:val="5A228117"/>
    <w:rsid w:val="5A890742"/>
    <w:rsid w:val="5AA5BB74"/>
    <w:rsid w:val="5AB6CA3F"/>
    <w:rsid w:val="5AE41D2B"/>
    <w:rsid w:val="5AE424FC"/>
    <w:rsid w:val="5B05CBE4"/>
    <w:rsid w:val="5B0CC497"/>
    <w:rsid w:val="5B5D1613"/>
    <w:rsid w:val="5BAEA33F"/>
    <w:rsid w:val="5BCDFAAA"/>
    <w:rsid w:val="5BF0594B"/>
    <w:rsid w:val="5C1F33CD"/>
    <w:rsid w:val="5C405C59"/>
    <w:rsid w:val="5C8DB4DD"/>
    <w:rsid w:val="5C977148"/>
    <w:rsid w:val="5CAECF2A"/>
    <w:rsid w:val="5CD4CCF9"/>
    <w:rsid w:val="5CEB0FAE"/>
    <w:rsid w:val="5D39DDFE"/>
    <w:rsid w:val="5D3B3107"/>
    <w:rsid w:val="5D5496F2"/>
    <w:rsid w:val="5D9F7676"/>
    <w:rsid w:val="5DBC06E7"/>
    <w:rsid w:val="5E04EB25"/>
    <w:rsid w:val="5E250E36"/>
    <w:rsid w:val="5E71259F"/>
    <w:rsid w:val="5E742ECD"/>
    <w:rsid w:val="5EA788DA"/>
    <w:rsid w:val="5EAD799C"/>
    <w:rsid w:val="5ECE6106"/>
    <w:rsid w:val="5EDC6487"/>
    <w:rsid w:val="5F3A2722"/>
    <w:rsid w:val="5F72EAE9"/>
    <w:rsid w:val="5F79143C"/>
    <w:rsid w:val="5FADA67A"/>
    <w:rsid w:val="5FCC372F"/>
    <w:rsid w:val="602723BA"/>
    <w:rsid w:val="607C2690"/>
    <w:rsid w:val="6085CE1F"/>
    <w:rsid w:val="60934F39"/>
    <w:rsid w:val="60AD15EA"/>
    <w:rsid w:val="60D659CC"/>
    <w:rsid w:val="60F9D0CA"/>
    <w:rsid w:val="611CE798"/>
    <w:rsid w:val="61274E47"/>
    <w:rsid w:val="61A9CBBE"/>
    <w:rsid w:val="61BE4E18"/>
    <w:rsid w:val="6207A259"/>
    <w:rsid w:val="620A2DE2"/>
    <w:rsid w:val="62263DEC"/>
    <w:rsid w:val="62441BC7"/>
    <w:rsid w:val="6251D92C"/>
    <w:rsid w:val="62AAF0C6"/>
    <w:rsid w:val="62AFECDE"/>
    <w:rsid w:val="62D6A448"/>
    <w:rsid w:val="63A2E90D"/>
    <w:rsid w:val="6406D1EA"/>
    <w:rsid w:val="648A8367"/>
    <w:rsid w:val="64F10573"/>
    <w:rsid w:val="64FC2DFB"/>
    <w:rsid w:val="65725562"/>
    <w:rsid w:val="658EDB87"/>
    <w:rsid w:val="6595DF7B"/>
    <w:rsid w:val="65CBB9E9"/>
    <w:rsid w:val="6630201B"/>
    <w:rsid w:val="665023EF"/>
    <w:rsid w:val="666380DA"/>
    <w:rsid w:val="666C7244"/>
    <w:rsid w:val="670AB139"/>
    <w:rsid w:val="672D37D5"/>
    <w:rsid w:val="674DC0D3"/>
    <w:rsid w:val="6752A1EA"/>
    <w:rsid w:val="6778AFCA"/>
    <w:rsid w:val="67E209F6"/>
    <w:rsid w:val="6828280F"/>
    <w:rsid w:val="684FEA99"/>
    <w:rsid w:val="68832C44"/>
    <w:rsid w:val="68C2BF84"/>
    <w:rsid w:val="68F26F94"/>
    <w:rsid w:val="6919E59F"/>
    <w:rsid w:val="69692477"/>
    <w:rsid w:val="69DF9446"/>
    <w:rsid w:val="6A602C7F"/>
    <w:rsid w:val="6A729FB8"/>
    <w:rsid w:val="6AFA83D9"/>
    <w:rsid w:val="6B7B81DD"/>
    <w:rsid w:val="6B8A696E"/>
    <w:rsid w:val="6C005952"/>
    <w:rsid w:val="6C0835D6"/>
    <w:rsid w:val="6C1BAEEF"/>
    <w:rsid w:val="6C330DE7"/>
    <w:rsid w:val="6C3AFB6D"/>
    <w:rsid w:val="6CBA36E3"/>
    <w:rsid w:val="6CC35F3A"/>
    <w:rsid w:val="6CD559D9"/>
    <w:rsid w:val="6D100993"/>
    <w:rsid w:val="6D1C148A"/>
    <w:rsid w:val="6D8089A6"/>
    <w:rsid w:val="6DB24B2A"/>
    <w:rsid w:val="6DBDA371"/>
    <w:rsid w:val="6DE6768C"/>
    <w:rsid w:val="6DE9A4D4"/>
    <w:rsid w:val="6E00F73C"/>
    <w:rsid w:val="6E010CE6"/>
    <w:rsid w:val="6E4CC0D3"/>
    <w:rsid w:val="6E545A5D"/>
    <w:rsid w:val="6E5E0F23"/>
    <w:rsid w:val="6E73381D"/>
    <w:rsid w:val="6EC31EBB"/>
    <w:rsid w:val="6ED1113E"/>
    <w:rsid w:val="6EDC38D7"/>
    <w:rsid w:val="6F826BED"/>
    <w:rsid w:val="6F8B29A4"/>
    <w:rsid w:val="703C1B61"/>
    <w:rsid w:val="705643E5"/>
    <w:rsid w:val="70567C49"/>
    <w:rsid w:val="70A4E26A"/>
    <w:rsid w:val="7131BE79"/>
    <w:rsid w:val="71390C32"/>
    <w:rsid w:val="71428A52"/>
    <w:rsid w:val="716AAF49"/>
    <w:rsid w:val="71C1F359"/>
    <w:rsid w:val="721D99D3"/>
    <w:rsid w:val="72573259"/>
    <w:rsid w:val="73717E54"/>
    <w:rsid w:val="7374E846"/>
    <w:rsid w:val="737B7A90"/>
    <w:rsid w:val="73941FE9"/>
    <w:rsid w:val="74017D25"/>
    <w:rsid w:val="7445DC92"/>
    <w:rsid w:val="745836A9"/>
    <w:rsid w:val="756CF233"/>
    <w:rsid w:val="7586C5C7"/>
    <w:rsid w:val="75BF36F4"/>
    <w:rsid w:val="75F27AD5"/>
    <w:rsid w:val="761B76C8"/>
    <w:rsid w:val="7634F85C"/>
    <w:rsid w:val="767F4AB8"/>
    <w:rsid w:val="76E89E84"/>
    <w:rsid w:val="76F7679F"/>
    <w:rsid w:val="77471027"/>
    <w:rsid w:val="774B41AF"/>
    <w:rsid w:val="77A0967D"/>
    <w:rsid w:val="77A9BB72"/>
    <w:rsid w:val="77E8043F"/>
    <w:rsid w:val="781A9D75"/>
    <w:rsid w:val="7854FF23"/>
    <w:rsid w:val="78698381"/>
    <w:rsid w:val="786FCAC3"/>
    <w:rsid w:val="78797CD1"/>
    <w:rsid w:val="78DF2C00"/>
    <w:rsid w:val="78EC03E5"/>
    <w:rsid w:val="78FA6718"/>
    <w:rsid w:val="79377996"/>
    <w:rsid w:val="7949EB26"/>
    <w:rsid w:val="797990DD"/>
    <w:rsid w:val="79AB176E"/>
    <w:rsid w:val="79DAD503"/>
    <w:rsid w:val="79DB0838"/>
    <w:rsid w:val="79E210F4"/>
    <w:rsid w:val="7A0EC96C"/>
    <w:rsid w:val="7A1BF042"/>
    <w:rsid w:val="7A510140"/>
    <w:rsid w:val="7A51E1EA"/>
    <w:rsid w:val="7A8685FE"/>
    <w:rsid w:val="7AB42EBD"/>
    <w:rsid w:val="7AF345D3"/>
    <w:rsid w:val="7B68713C"/>
    <w:rsid w:val="7B986506"/>
    <w:rsid w:val="7BC6F04C"/>
    <w:rsid w:val="7C40B4EC"/>
    <w:rsid w:val="7C5A6A2D"/>
    <w:rsid w:val="7C7D6105"/>
    <w:rsid w:val="7C8675E3"/>
    <w:rsid w:val="7C8C62A5"/>
    <w:rsid w:val="7C97208D"/>
    <w:rsid w:val="7D21AC45"/>
    <w:rsid w:val="7D47AA24"/>
    <w:rsid w:val="7D8893A2"/>
    <w:rsid w:val="7E07B624"/>
    <w:rsid w:val="7E64CDBE"/>
    <w:rsid w:val="7E8D37B9"/>
    <w:rsid w:val="7F0005A8"/>
    <w:rsid w:val="7F529F0C"/>
    <w:rsid w:val="7F669812"/>
    <w:rsid w:val="7FE63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2A7C"/>
  <w15:chartTrackingRefBased/>
  <w15:docId w15:val="{049347BE-E079-42B6-8CA8-62109635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145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9437E6"/>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A2B"/>
    <w:pPr>
      <w:ind w:left="720"/>
      <w:contextualSpacing/>
    </w:pPr>
  </w:style>
  <w:style w:type="paragraph" w:styleId="NormalWeb">
    <w:name w:val="Normal (Web)"/>
    <w:basedOn w:val="Normal"/>
    <w:uiPriority w:val="99"/>
    <w:unhideWhenUsed/>
    <w:rsid w:val="008D2605"/>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2605"/>
    <w:rPr>
      <w:b/>
      <w:bCs/>
    </w:rPr>
  </w:style>
  <w:style w:type="paragraph" w:styleId="Header">
    <w:name w:val="header"/>
    <w:basedOn w:val="Normal"/>
    <w:link w:val="HeaderChar"/>
    <w:uiPriority w:val="99"/>
    <w:unhideWhenUsed/>
    <w:rsid w:val="00BB578A"/>
    <w:pPr>
      <w:tabs>
        <w:tab w:val="center" w:pos="4513"/>
        <w:tab w:val="right" w:pos="9026"/>
      </w:tabs>
    </w:pPr>
  </w:style>
  <w:style w:type="character" w:customStyle="1" w:styleId="HeaderChar">
    <w:name w:val="Header Char"/>
    <w:basedOn w:val="DefaultParagraphFont"/>
    <w:link w:val="Header"/>
    <w:uiPriority w:val="99"/>
    <w:rsid w:val="00BB578A"/>
  </w:style>
  <w:style w:type="paragraph" w:styleId="Footer">
    <w:name w:val="footer"/>
    <w:basedOn w:val="Normal"/>
    <w:link w:val="FooterChar"/>
    <w:uiPriority w:val="99"/>
    <w:unhideWhenUsed/>
    <w:rsid w:val="00BB578A"/>
    <w:pPr>
      <w:tabs>
        <w:tab w:val="center" w:pos="4513"/>
        <w:tab w:val="right" w:pos="9026"/>
      </w:tabs>
    </w:pPr>
  </w:style>
  <w:style w:type="character" w:customStyle="1" w:styleId="FooterChar">
    <w:name w:val="Footer Char"/>
    <w:basedOn w:val="DefaultParagraphFont"/>
    <w:link w:val="Footer"/>
    <w:uiPriority w:val="99"/>
    <w:rsid w:val="00BB578A"/>
  </w:style>
  <w:style w:type="table" w:styleId="TableGrid">
    <w:name w:val="Table Grid"/>
    <w:basedOn w:val="TableNormal"/>
    <w:uiPriority w:val="59"/>
    <w:rsid w:val="002D4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B10"/>
    <w:rPr>
      <w:color w:val="0000FF"/>
      <w:u w:val="single"/>
    </w:rPr>
  </w:style>
  <w:style w:type="character" w:customStyle="1" w:styleId="postlink">
    <w:name w:val="post_link"/>
    <w:basedOn w:val="DefaultParagraphFont"/>
    <w:rsid w:val="00D01B10"/>
  </w:style>
  <w:style w:type="character" w:customStyle="1" w:styleId="Heading4Char">
    <w:name w:val="Heading 4 Char"/>
    <w:basedOn w:val="DefaultParagraphFont"/>
    <w:link w:val="Heading4"/>
    <w:uiPriority w:val="9"/>
    <w:rsid w:val="009437E6"/>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9437E6"/>
    <w:rPr>
      <w:i/>
      <w:iCs/>
    </w:rPr>
  </w:style>
  <w:style w:type="character" w:styleId="UnresolvedMention">
    <w:name w:val="Unresolved Mention"/>
    <w:basedOn w:val="DefaultParagraphFont"/>
    <w:uiPriority w:val="99"/>
    <w:semiHidden/>
    <w:unhideWhenUsed/>
    <w:rsid w:val="00822DE7"/>
    <w:rPr>
      <w:color w:val="605E5C"/>
      <w:shd w:val="clear" w:color="auto" w:fill="E1DFDD"/>
    </w:rPr>
  </w:style>
  <w:style w:type="paragraph" w:styleId="BalloonText">
    <w:name w:val="Balloon Text"/>
    <w:basedOn w:val="Normal"/>
    <w:link w:val="BalloonTextChar"/>
    <w:uiPriority w:val="99"/>
    <w:semiHidden/>
    <w:unhideWhenUsed/>
    <w:rsid w:val="00A83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42F"/>
    <w:rPr>
      <w:rFonts w:ascii="Segoe UI" w:hAnsi="Segoe UI" w:cs="Segoe UI"/>
      <w:sz w:val="18"/>
      <w:szCs w:val="18"/>
    </w:rPr>
  </w:style>
  <w:style w:type="character" w:customStyle="1" w:styleId="Heading2Char">
    <w:name w:val="Heading 2 Char"/>
    <w:basedOn w:val="DefaultParagraphFont"/>
    <w:link w:val="Heading2"/>
    <w:uiPriority w:val="9"/>
    <w:semiHidden/>
    <w:rsid w:val="0011454D"/>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rsid w:val="0011454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5BEF"/>
    <w:rPr>
      <w:sz w:val="16"/>
      <w:szCs w:val="16"/>
    </w:rPr>
  </w:style>
  <w:style w:type="paragraph" w:styleId="CommentText">
    <w:name w:val="annotation text"/>
    <w:basedOn w:val="Normal"/>
    <w:link w:val="CommentTextChar"/>
    <w:uiPriority w:val="99"/>
    <w:unhideWhenUsed/>
    <w:rsid w:val="00A25BEF"/>
    <w:pPr>
      <w:spacing w:after="160"/>
    </w:pPr>
    <w:rPr>
      <w:sz w:val="20"/>
      <w:szCs w:val="20"/>
    </w:rPr>
  </w:style>
  <w:style w:type="character" w:customStyle="1" w:styleId="CommentTextChar">
    <w:name w:val="Comment Text Char"/>
    <w:basedOn w:val="DefaultParagraphFont"/>
    <w:link w:val="CommentText"/>
    <w:uiPriority w:val="99"/>
    <w:rsid w:val="00A25BEF"/>
    <w:rPr>
      <w:sz w:val="20"/>
      <w:szCs w:val="20"/>
    </w:rPr>
  </w:style>
  <w:style w:type="paragraph" w:customStyle="1" w:styleId="Default">
    <w:name w:val="Default"/>
    <w:rsid w:val="000B0A9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9238A"/>
  </w:style>
  <w:style w:type="paragraph" w:styleId="CommentSubject">
    <w:name w:val="annotation subject"/>
    <w:basedOn w:val="CommentText"/>
    <w:next w:val="CommentText"/>
    <w:link w:val="CommentSubjectChar"/>
    <w:uiPriority w:val="99"/>
    <w:semiHidden/>
    <w:unhideWhenUsed/>
    <w:rsid w:val="00F557C3"/>
    <w:pPr>
      <w:spacing w:after="0"/>
    </w:pPr>
    <w:rPr>
      <w:b/>
      <w:bCs/>
    </w:rPr>
  </w:style>
  <w:style w:type="character" w:customStyle="1" w:styleId="CommentSubjectChar">
    <w:name w:val="Comment Subject Char"/>
    <w:basedOn w:val="CommentTextChar"/>
    <w:link w:val="CommentSubject"/>
    <w:uiPriority w:val="99"/>
    <w:semiHidden/>
    <w:rsid w:val="00F557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3637">
      <w:bodyDiv w:val="1"/>
      <w:marLeft w:val="0"/>
      <w:marRight w:val="0"/>
      <w:marTop w:val="0"/>
      <w:marBottom w:val="0"/>
      <w:divBdr>
        <w:top w:val="none" w:sz="0" w:space="0" w:color="auto"/>
        <w:left w:val="none" w:sz="0" w:space="0" w:color="auto"/>
        <w:bottom w:val="none" w:sz="0" w:space="0" w:color="auto"/>
        <w:right w:val="none" w:sz="0" w:space="0" w:color="auto"/>
      </w:divBdr>
    </w:div>
    <w:div w:id="245187878">
      <w:bodyDiv w:val="1"/>
      <w:marLeft w:val="0"/>
      <w:marRight w:val="0"/>
      <w:marTop w:val="0"/>
      <w:marBottom w:val="0"/>
      <w:divBdr>
        <w:top w:val="none" w:sz="0" w:space="0" w:color="auto"/>
        <w:left w:val="none" w:sz="0" w:space="0" w:color="auto"/>
        <w:bottom w:val="none" w:sz="0" w:space="0" w:color="auto"/>
        <w:right w:val="none" w:sz="0" w:space="0" w:color="auto"/>
      </w:divBdr>
    </w:div>
    <w:div w:id="472527062">
      <w:bodyDiv w:val="1"/>
      <w:marLeft w:val="0"/>
      <w:marRight w:val="0"/>
      <w:marTop w:val="0"/>
      <w:marBottom w:val="0"/>
      <w:divBdr>
        <w:top w:val="none" w:sz="0" w:space="0" w:color="auto"/>
        <w:left w:val="none" w:sz="0" w:space="0" w:color="auto"/>
        <w:bottom w:val="none" w:sz="0" w:space="0" w:color="auto"/>
        <w:right w:val="none" w:sz="0" w:space="0" w:color="auto"/>
      </w:divBdr>
    </w:div>
    <w:div w:id="502596694">
      <w:bodyDiv w:val="1"/>
      <w:marLeft w:val="0"/>
      <w:marRight w:val="0"/>
      <w:marTop w:val="0"/>
      <w:marBottom w:val="0"/>
      <w:divBdr>
        <w:top w:val="none" w:sz="0" w:space="0" w:color="auto"/>
        <w:left w:val="none" w:sz="0" w:space="0" w:color="auto"/>
        <w:bottom w:val="none" w:sz="0" w:space="0" w:color="auto"/>
        <w:right w:val="none" w:sz="0" w:space="0" w:color="auto"/>
      </w:divBdr>
    </w:div>
    <w:div w:id="849949197">
      <w:bodyDiv w:val="1"/>
      <w:marLeft w:val="0"/>
      <w:marRight w:val="0"/>
      <w:marTop w:val="0"/>
      <w:marBottom w:val="0"/>
      <w:divBdr>
        <w:top w:val="none" w:sz="0" w:space="0" w:color="auto"/>
        <w:left w:val="none" w:sz="0" w:space="0" w:color="auto"/>
        <w:bottom w:val="none" w:sz="0" w:space="0" w:color="auto"/>
        <w:right w:val="none" w:sz="0" w:space="0" w:color="auto"/>
      </w:divBdr>
    </w:div>
    <w:div w:id="1081180002">
      <w:bodyDiv w:val="1"/>
      <w:marLeft w:val="0"/>
      <w:marRight w:val="0"/>
      <w:marTop w:val="0"/>
      <w:marBottom w:val="0"/>
      <w:divBdr>
        <w:top w:val="none" w:sz="0" w:space="0" w:color="auto"/>
        <w:left w:val="none" w:sz="0" w:space="0" w:color="auto"/>
        <w:bottom w:val="none" w:sz="0" w:space="0" w:color="auto"/>
        <w:right w:val="none" w:sz="0" w:space="0" w:color="auto"/>
      </w:divBdr>
    </w:div>
    <w:div w:id="1110390756">
      <w:bodyDiv w:val="1"/>
      <w:marLeft w:val="0"/>
      <w:marRight w:val="0"/>
      <w:marTop w:val="0"/>
      <w:marBottom w:val="0"/>
      <w:divBdr>
        <w:top w:val="none" w:sz="0" w:space="0" w:color="auto"/>
        <w:left w:val="none" w:sz="0" w:space="0" w:color="auto"/>
        <w:bottom w:val="none" w:sz="0" w:space="0" w:color="auto"/>
        <w:right w:val="none" w:sz="0" w:space="0" w:color="auto"/>
      </w:divBdr>
    </w:div>
    <w:div w:id="1225724012">
      <w:bodyDiv w:val="1"/>
      <w:marLeft w:val="0"/>
      <w:marRight w:val="0"/>
      <w:marTop w:val="0"/>
      <w:marBottom w:val="0"/>
      <w:divBdr>
        <w:top w:val="none" w:sz="0" w:space="0" w:color="auto"/>
        <w:left w:val="none" w:sz="0" w:space="0" w:color="auto"/>
        <w:bottom w:val="none" w:sz="0" w:space="0" w:color="auto"/>
        <w:right w:val="none" w:sz="0" w:space="0" w:color="auto"/>
      </w:divBdr>
    </w:div>
    <w:div w:id="1449276379">
      <w:bodyDiv w:val="1"/>
      <w:marLeft w:val="0"/>
      <w:marRight w:val="0"/>
      <w:marTop w:val="0"/>
      <w:marBottom w:val="0"/>
      <w:divBdr>
        <w:top w:val="none" w:sz="0" w:space="0" w:color="auto"/>
        <w:left w:val="none" w:sz="0" w:space="0" w:color="auto"/>
        <w:bottom w:val="none" w:sz="0" w:space="0" w:color="auto"/>
        <w:right w:val="none" w:sz="0" w:space="0" w:color="auto"/>
      </w:divBdr>
    </w:div>
    <w:div w:id="1450313989">
      <w:bodyDiv w:val="1"/>
      <w:marLeft w:val="0"/>
      <w:marRight w:val="0"/>
      <w:marTop w:val="0"/>
      <w:marBottom w:val="0"/>
      <w:divBdr>
        <w:top w:val="none" w:sz="0" w:space="0" w:color="auto"/>
        <w:left w:val="none" w:sz="0" w:space="0" w:color="auto"/>
        <w:bottom w:val="none" w:sz="0" w:space="0" w:color="auto"/>
        <w:right w:val="none" w:sz="0" w:space="0" w:color="auto"/>
      </w:divBdr>
    </w:div>
    <w:div w:id="1701734260">
      <w:bodyDiv w:val="1"/>
      <w:marLeft w:val="0"/>
      <w:marRight w:val="0"/>
      <w:marTop w:val="0"/>
      <w:marBottom w:val="0"/>
      <w:divBdr>
        <w:top w:val="none" w:sz="0" w:space="0" w:color="auto"/>
        <w:left w:val="none" w:sz="0" w:space="0" w:color="auto"/>
        <w:bottom w:val="none" w:sz="0" w:space="0" w:color="auto"/>
        <w:right w:val="none" w:sz="0" w:space="0" w:color="auto"/>
      </w:divBdr>
    </w:div>
    <w:div w:id="2045860603">
      <w:bodyDiv w:val="1"/>
      <w:marLeft w:val="0"/>
      <w:marRight w:val="0"/>
      <w:marTop w:val="0"/>
      <w:marBottom w:val="0"/>
      <w:divBdr>
        <w:top w:val="none" w:sz="0" w:space="0" w:color="auto"/>
        <w:left w:val="none" w:sz="0" w:space="0" w:color="auto"/>
        <w:bottom w:val="none" w:sz="0" w:space="0" w:color="auto"/>
        <w:right w:val="none" w:sz="0" w:space="0" w:color="auto"/>
      </w:divBdr>
    </w:div>
    <w:div w:id="20494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12453be5fe674837"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88C51F8F7B8849A6CA37D1056B51DA" ma:contentTypeVersion="7" ma:contentTypeDescription="Create a new document." ma:contentTypeScope="" ma:versionID="f5a8a3e29f7f9e746b0c5b0547224da5">
  <xsd:schema xmlns:xsd="http://www.w3.org/2001/XMLSchema" xmlns:xs="http://www.w3.org/2001/XMLSchema" xmlns:p="http://schemas.microsoft.com/office/2006/metadata/properties" xmlns:ns3="99d828e7-2b10-421f-ac67-1a1f00acfdf5" xmlns:ns4="12920dcb-539a-4938-a55a-606abec8548f" targetNamespace="http://schemas.microsoft.com/office/2006/metadata/properties" ma:root="true" ma:fieldsID="30e22f56548865746448e8f4759a3da9" ns3:_="" ns4:_="">
    <xsd:import namespace="99d828e7-2b10-421f-ac67-1a1f00acfdf5"/>
    <xsd:import namespace="12920dcb-539a-4938-a55a-606abec854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828e7-2b10-421f-ac67-1a1f00acf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20dcb-539a-4938-a55a-606abec85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7AF32-8439-41D4-8D9F-EA436F3B68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7A4403-CCFB-4590-9861-2D96E532B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828e7-2b10-421f-ac67-1a1f00acfdf5"/>
    <ds:schemaRef ds:uri="12920dcb-539a-4938-a55a-606abec85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D7ECD-E508-418E-9D6D-4B183825478A}">
  <ds:schemaRefs>
    <ds:schemaRef ds:uri="http://schemas.openxmlformats.org/officeDocument/2006/bibliography"/>
  </ds:schemaRefs>
</ds:datastoreItem>
</file>

<file path=customXml/itemProps4.xml><?xml version="1.0" encoding="utf-8"?>
<ds:datastoreItem xmlns:ds="http://schemas.openxmlformats.org/officeDocument/2006/customXml" ds:itemID="{F03A3290-ACAA-4E30-A08D-9D8B4498C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6708</Words>
  <Characters>35889</Characters>
  <Application>Microsoft Office Word</Application>
  <DocSecurity>4</DocSecurity>
  <Lines>1025</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Wheater</dc:creator>
  <cp:keywords/>
  <dc:description/>
  <cp:lastModifiedBy>Maxine Lewis</cp:lastModifiedBy>
  <cp:revision>2</cp:revision>
  <dcterms:created xsi:type="dcterms:W3CDTF">2025-11-24T17:22:00Z</dcterms:created>
  <dcterms:modified xsi:type="dcterms:W3CDTF">2025-11-24T17:22:00Z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0x0101009B88C51F8F7B8849A6CA37D1056B51DA</vt:lpwstr>
  </property>
  <property fmtid="{D5CDD505-2E9C-101B-9397-08002B2CF9AE}" pid="3" name="_AdHocReviewCycleID">
    <vt:i4>-1056828185</vt:i4>
  </property>
  <property fmtid="{D5CDD505-2E9C-101B-9397-08002B2CF9AE}" pid="4" name="_NewReviewCycle">
    <vt:lpwstr/>
  </property>
  <property fmtid="{D5CDD505-2E9C-101B-9397-08002B2CF9AE}" pid="5" name="_EmailSubject">
    <vt:lpwstr>SEND Annex A actions - ML</vt:lpwstr>
  </property>
  <property fmtid="{D5CDD505-2E9C-101B-9397-08002B2CF9AE}" pid="6" name="_AuthorEmail">
    <vt:lpwstr>Maxine.Lewis@redcar-cleveland.gov.uk</vt:lpwstr>
  </property>
  <property fmtid="{D5CDD505-2E9C-101B-9397-08002B2CF9AE}" pid="7" name="_AuthorEmailDisplayName">
    <vt:lpwstr>Maxine Lewis</vt:lpwstr>
  </property>
  <property fmtid="{D5CDD505-2E9C-101B-9397-08002B2CF9AE}" pid="9" name="_PreviousAdHocReviewCycleID">
    <vt:i4>-2268329</vt:i4>
  </property>
</Properties>
</file>