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CA9F" w14:textId="0579A9D5" w:rsidR="00155162" w:rsidRDefault="00155162" w:rsidP="00155162">
      <w:pPr>
        <w:jc w:val="center"/>
        <w:rPr>
          <w:rFonts w:ascii="Arial" w:hAnsi="Arial" w:cs="Arial"/>
          <w:b/>
          <w:bCs/>
          <w:sz w:val="24"/>
          <w:szCs w:val="24"/>
        </w:rPr>
      </w:pPr>
      <w:r>
        <w:rPr>
          <w:noProof/>
        </w:rPr>
        <w:t xml:space="preserve">                                                                                                    </w:t>
      </w:r>
      <w:r w:rsidR="004646ED">
        <w:rPr>
          <w:noProof/>
        </w:rPr>
        <w:t xml:space="preserve"> </w:t>
      </w:r>
      <w:r>
        <w:rPr>
          <w:noProof/>
        </w:rPr>
        <w:t xml:space="preserve">                                     </w:t>
      </w:r>
      <w:r>
        <w:rPr>
          <w:noProof/>
        </w:rPr>
        <w:drawing>
          <wp:inline distT="0" distB="0" distL="0" distR="0" wp14:anchorId="1747E01F" wp14:editId="3B6DBE22">
            <wp:extent cx="1803400" cy="1070467"/>
            <wp:effectExtent l="0" t="0" r="6350" b="0"/>
            <wp:docPr id="485618503" name="Picture 6" descr="A computer screen 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18503" name="Picture 6" descr="A computer screen shot of a document&#10;&#10;Description automatically generated"/>
                    <pic:cNvPicPr/>
                  </pic:nvPicPr>
                  <pic:blipFill rotWithShape="1">
                    <a:blip r:embed="rId5">
                      <a:extLst>
                        <a:ext uri="{28A0092B-C50C-407E-A947-70E740481C1C}">
                          <a14:useLocalDpi xmlns:a14="http://schemas.microsoft.com/office/drawing/2010/main" val="0"/>
                        </a:ext>
                      </a:extLst>
                    </a:blip>
                    <a:srcRect l="72125" t="26394" r="7157" b="51743"/>
                    <a:stretch/>
                  </pic:blipFill>
                  <pic:spPr bwMode="auto">
                    <a:xfrm>
                      <a:off x="0" y="0"/>
                      <a:ext cx="1812798" cy="1076046"/>
                    </a:xfrm>
                    <a:prstGeom prst="rect">
                      <a:avLst/>
                    </a:prstGeom>
                    <a:ln>
                      <a:noFill/>
                    </a:ln>
                    <a:extLst>
                      <a:ext uri="{53640926-AAD7-44D8-BBD7-CCE9431645EC}">
                        <a14:shadowObscured xmlns:a14="http://schemas.microsoft.com/office/drawing/2010/main"/>
                      </a:ext>
                    </a:extLst>
                  </pic:spPr>
                </pic:pic>
              </a:graphicData>
            </a:graphic>
          </wp:inline>
        </w:drawing>
      </w:r>
    </w:p>
    <w:p w14:paraId="560AD539" w14:textId="56825E7C" w:rsidR="00155162" w:rsidRDefault="00155162" w:rsidP="00155162">
      <w:pPr>
        <w:jc w:val="center"/>
        <w:rPr>
          <w:rFonts w:ascii="Arial" w:hAnsi="Arial" w:cs="Arial"/>
          <w:b/>
          <w:bCs/>
          <w:sz w:val="24"/>
          <w:szCs w:val="24"/>
        </w:rPr>
      </w:pPr>
      <w:r w:rsidRPr="00155162">
        <w:rPr>
          <w:rFonts w:ascii="Arial" w:hAnsi="Arial" w:cs="Arial"/>
          <w:b/>
          <w:bCs/>
          <w:sz w:val="24"/>
          <w:szCs w:val="24"/>
        </w:rPr>
        <w:t>Paediatric Occupational Therapy</w:t>
      </w:r>
      <w:r>
        <w:rPr>
          <w:rFonts w:ascii="Arial" w:hAnsi="Arial" w:cs="Arial"/>
          <w:b/>
          <w:bCs/>
          <w:sz w:val="24"/>
          <w:szCs w:val="24"/>
        </w:rPr>
        <w:t xml:space="preserve"> (OT)</w:t>
      </w:r>
      <w:r w:rsidRPr="00155162">
        <w:rPr>
          <w:rFonts w:ascii="Arial" w:hAnsi="Arial" w:cs="Arial"/>
          <w:b/>
          <w:bCs/>
          <w:sz w:val="24"/>
          <w:szCs w:val="24"/>
        </w:rPr>
        <w:t xml:space="preserve"> Service</w:t>
      </w:r>
    </w:p>
    <w:p w14:paraId="56DE9ADF" w14:textId="77777777" w:rsidR="00155162" w:rsidRPr="00155162" w:rsidRDefault="00155162" w:rsidP="00155162">
      <w:pPr>
        <w:jc w:val="center"/>
        <w:rPr>
          <w:rFonts w:ascii="Arial" w:hAnsi="Arial" w:cs="Arial"/>
          <w:b/>
          <w:bCs/>
          <w:sz w:val="24"/>
          <w:szCs w:val="24"/>
        </w:rPr>
      </w:pPr>
    </w:p>
    <w:p w14:paraId="621A2B96" w14:textId="27CBF1E0" w:rsidR="00EE54B7" w:rsidRPr="00155162" w:rsidRDefault="00155162">
      <w:pPr>
        <w:rPr>
          <w:rFonts w:ascii="Arial" w:hAnsi="Arial" w:cs="Arial"/>
          <w:sz w:val="24"/>
          <w:szCs w:val="24"/>
        </w:rPr>
      </w:pPr>
      <w:r w:rsidRPr="00155162">
        <w:rPr>
          <w:rFonts w:ascii="Arial" w:hAnsi="Arial" w:cs="Arial"/>
          <w:sz w:val="24"/>
          <w:szCs w:val="24"/>
        </w:rPr>
        <w:t>The PINS (Partnership for Inclusion of Neurodiversity in Schools) project is a UK national program by the </w:t>
      </w:r>
      <w:hyperlink r:id="rId6" w:history="1">
        <w:r w:rsidRPr="00155162">
          <w:rPr>
            <w:rStyle w:val="Hyperlink"/>
            <w:rFonts w:ascii="Arial" w:hAnsi="Arial" w:cs="Arial"/>
            <w:color w:val="auto"/>
            <w:sz w:val="24"/>
            <w:szCs w:val="24"/>
            <w:u w:val="none"/>
          </w:rPr>
          <w:t>Department for Education</w:t>
        </w:r>
      </w:hyperlink>
      <w:r w:rsidRPr="00155162">
        <w:rPr>
          <w:rFonts w:ascii="Arial" w:hAnsi="Arial" w:cs="Arial"/>
          <w:sz w:val="24"/>
          <w:szCs w:val="24"/>
        </w:rPr>
        <w:t> (DfE) and </w:t>
      </w:r>
      <w:hyperlink r:id="rId7" w:history="1">
        <w:r w:rsidRPr="00155162">
          <w:rPr>
            <w:rStyle w:val="Hyperlink"/>
            <w:rFonts w:ascii="Arial" w:hAnsi="Arial" w:cs="Arial"/>
            <w:color w:val="auto"/>
            <w:sz w:val="24"/>
            <w:szCs w:val="24"/>
            <w:u w:val="none"/>
          </w:rPr>
          <w:t>NHS England</w:t>
        </w:r>
      </w:hyperlink>
      <w:r w:rsidRPr="00155162">
        <w:rPr>
          <w:rFonts w:ascii="Arial" w:hAnsi="Arial" w:cs="Arial"/>
          <w:sz w:val="24"/>
          <w:szCs w:val="24"/>
        </w:rPr>
        <w:t> to help mainstream schools better support neurodiverse children, bringing together local authorities, </w:t>
      </w:r>
      <w:hyperlink r:id="rId8" w:history="1">
        <w:r w:rsidRPr="00155162">
          <w:rPr>
            <w:rStyle w:val="Hyperlink"/>
            <w:rFonts w:ascii="Arial" w:hAnsi="Arial" w:cs="Arial"/>
            <w:color w:val="auto"/>
            <w:sz w:val="24"/>
            <w:szCs w:val="24"/>
            <w:u w:val="none"/>
          </w:rPr>
          <w:t>health professionals</w:t>
        </w:r>
      </w:hyperlink>
      <w:r w:rsidRPr="00155162">
        <w:rPr>
          <w:rFonts w:ascii="Arial" w:hAnsi="Arial" w:cs="Arial"/>
          <w:sz w:val="24"/>
          <w:szCs w:val="24"/>
        </w:rPr>
        <w:t>, and </w:t>
      </w:r>
      <w:hyperlink r:id="rId9" w:history="1">
        <w:r w:rsidRPr="00155162">
          <w:rPr>
            <w:rStyle w:val="Hyperlink"/>
            <w:rFonts w:ascii="Arial" w:hAnsi="Arial" w:cs="Arial"/>
            <w:color w:val="auto"/>
            <w:sz w:val="24"/>
            <w:szCs w:val="24"/>
            <w:u w:val="none"/>
          </w:rPr>
          <w:t>parents/ carers</w:t>
        </w:r>
      </w:hyperlink>
      <w:r w:rsidRPr="00155162">
        <w:rPr>
          <w:rFonts w:ascii="Arial" w:hAnsi="Arial" w:cs="Arial"/>
          <w:sz w:val="24"/>
          <w:szCs w:val="24"/>
        </w:rPr>
        <w:t> to develop innovative, whole-school strategies for inclusion, focusing on training, resources, and cultural change for better health and education outcomes. </w:t>
      </w:r>
    </w:p>
    <w:p w14:paraId="104586F9" w14:textId="384017A1" w:rsidR="004646ED" w:rsidRDefault="00155162">
      <w:pPr>
        <w:rPr>
          <w:rFonts w:ascii="Arial" w:hAnsi="Arial" w:cs="Arial"/>
          <w:sz w:val="24"/>
          <w:szCs w:val="24"/>
        </w:rPr>
      </w:pPr>
      <w:r w:rsidRPr="00155162">
        <w:rPr>
          <w:rFonts w:ascii="Arial" w:hAnsi="Arial" w:cs="Arial"/>
          <w:sz w:val="24"/>
          <w:szCs w:val="24"/>
        </w:rPr>
        <w:t>In 2025</w:t>
      </w:r>
      <w:r>
        <w:rPr>
          <w:rFonts w:ascii="Arial" w:hAnsi="Arial" w:cs="Arial"/>
          <w:sz w:val="24"/>
          <w:szCs w:val="24"/>
        </w:rPr>
        <w:t>,</w:t>
      </w:r>
      <w:r w:rsidRPr="00155162">
        <w:rPr>
          <w:rFonts w:ascii="Arial" w:hAnsi="Arial" w:cs="Arial"/>
          <w:sz w:val="24"/>
          <w:szCs w:val="24"/>
        </w:rPr>
        <w:t xml:space="preserve"> 20 Primary schools in Redcar &amp; Cleveland accessed a variety of resources and training as part of this project. The South Tees Paediatric Occupational Therapy team completed environmental audits in these schools where we had the opportunity to look at how sensory inclusive school environments are. We used a simple audit tool </w:t>
      </w:r>
      <w:r w:rsidR="004646ED">
        <w:rPr>
          <w:rFonts w:ascii="Arial" w:hAnsi="Arial" w:cs="Arial"/>
          <w:sz w:val="24"/>
          <w:szCs w:val="24"/>
        </w:rPr>
        <w:t>(see attached)</w:t>
      </w:r>
      <w:r w:rsidRPr="00155162">
        <w:rPr>
          <w:rFonts w:ascii="Arial" w:hAnsi="Arial" w:cs="Arial"/>
          <w:sz w:val="24"/>
          <w:szCs w:val="24"/>
        </w:rPr>
        <w:t xml:space="preserve">. </w:t>
      </w:r>
      <w:r w:rsidR="004646ED">
        <w:rPr>
          <w:rFonts w:ascii="Arial" w:hAnsi="Arial" w:cs="Arial"/>
          <w:sz w:val="24"/>
          <w:szCs w:val="24"/>
        </w:rPr>
        <w:t xml:space="preserve">We also have a short staff training video (QR code attached) to encourage sensory smart schools. </w:t>
      </w:r>
      <w:r w:rsidRPr="00155162">
        <w:rPr>
          <w:rFonts w:ascii="Arial" w:hAnsi="Arial" w:cs="Arial"/>
          <w:sz w:val="24"/>
          <w:szCs w:val="24"/>
        </w:rPr>
        <w:t>We would like this resource to be available to all Primary and Secondary schools in South Tees (Middlesbrough, Redcar &amp; Cleveland).</w:t>
      </w:r>
    </w:p>
    <w:p w14:paraId="7D0FD278" w14:textId="5DB7A020" w:rsidR="004646ED" w:rsidRDefault="004646ED">
      <w:pPr>
        <w:rPr>
          <w:rFonts w:ascii="Arial" w:hAnsi="Arial" w:cs="Arial"/>
          <w:sz w:val="24"/>
          <w:szCs w:val="24"/>
        </w:rPr>
      </w:pPr>
      <w:r w:rsidRPr="004646ED">
        <w:rPr>
          <w:rFonts w:ascii="Arial" w:hAnsi="Arial" w:cs="Arial"/>
          <w:b/>
          <w:bCs/>
          <w:sz w:val="24"/>
          <w:szCs w:val="24"/>
        </w:rPr>
        <w:t>Audit tool:</w:t>
      </w:r>
      <w:r>
        <w:rPr>
          <w:rFonts w:ascii="Arial" w:hAnsi="Arial" w:cs="Arial"/>
          <w:sz w:val="24"/>
          <w:szCs w:val="24"/>
        </w:rPr>
        <w:t xml:space="preserve"> </w:t>
      </w:r>
      <w:bookmarkStart w:id="0" w:name="_MON_1830266100"/>
      <w:bookmarkEnd w:id="0"/>
      <w:r>
        <w:rPr>
          <w:rFonts w:ascii="Arial" w:hAnsi="Arial" w:cs="Arial"/>
          <w:sz w:val="24"/>
          <w:szCs w:val="24"/>
        </w:rPr>
        <w:object w:dxaOrig="1508" w:dyaOrig="983" w14:anchorId="6886E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0" o:title=""/>
          </v:shape>
          <o:OLEObject Type="Embed" ProgID="Word.Document.12" ShapeID="_x0000_i1025" DrawAspect="Icon" ObjectID="_1831261954" r:id="rId11">
            <o:FieldCodes>\s</o:FieldCodes>
          </o:OLEObject>
        </w:object>
      </w:r>
    </w:p>
    <w:p w14:paraId="0A4D09B1" w14:textId="77777777" w:rsidR="004646ED" w:rsidRDefault="004646ED">
      <w:pPr>
        <w:rPr>
          <w:rFonts w:ascii="Arial" w:hAnsi="Arial" w:cs="Arial"/>
          <w:sz w:val="24"/>
          <w:szCs w:val="24"/>
        </w:rPr>
      </w:pPr>
    </w:p>
    <w:p w14:paraId="7CDB39AB" w14:textId="0DD73B7B" w:rsidR="004646ED" w:rsidRDefault="004646ED">
      <w:pPr>
        <w:rPr>
          <w:rFonts w:ascii="Arial" w:hAnsi="Arial" w:cs="Arial"/>
          <w:sz w:val="24"/>
          <w:szCs w:val="24"/>
        </w:rPr>
      </w:pPr>
      <w:r w:rsidRPr="004646ED">
        <w:rPr>
          <w:rFonts w:ascii="Arial" w:hAnsi="Arial" w:cs="Arial"/>
          <w:b/>
          <w:bCs/>
          <w:sz w:val="24"/>
          <w:szCs w:val="24"/>
        </w:rPr>
        <w:t>Sensory Smart Schools</w:t>
      </w:r>
      <w:r>
        <w:rPr>
          <w:rFonts w:ascii="Arial" w:hAnsi="Arial" w:cs="Arial"/>
          <w:sz w:val="24"/>
          <w:szCs w:val="24"/>
        </w:rPr>
        <w:t xml:space="preserve"> (QR code to access video)</w:t>
      </w:r>
    </w:p>
    <w:p w14:paraId="1944A34A" w14:textId="151195CF" w:rsidR="004646ED" w:rsidRPr="00155162" w:rsidRDefault="004646ED">
      <w:pPr>
        <w:rPr>
          <w:rFonts w:ascii="Arial" w:hAnsi="Arial" w:cs="Arial"/>
          <w:sz w:val="24"/>
          <w:szCs w:val="24"/>
        </w:rPr>
      </w:pPr>
      <w:r w:rsidRPr="004646ED">
        <w:rPr>
          <w:rFonts w:ascii="Arial" w:hAnsi="Arial" w:cs="Arial"/>
          <w:noProof/>
          <w:sz w:val="24"/>
          <w:szCs w:val="24"/>
        </w:rPr>
        <w:drawing>
          <wp:inline distT="0" distB="0" distL="0" distR="0" wp14:anchorId="0D6D6D8D" wp14:editId="0F028758">
            <wp:extent cx="1085850" cy="1085850"/>
            <wp:effectExtent l="0" t="0" r="0" b="0"/>
            <wp:docPr id="16554015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2DF68CFC" w14:textId="757193ED" w:rsidR="00155162" w:rsidRDefault="00155162">
      <w:pPr>
        <w:rPr>
          <w:rFonts w:ascii="Arial" w:hAnsi="Arial" w:cs="Arial"/>
          <w:sz w:val="24"/>
          <w:szCs w:val="24"/>
        </w:rPr>
      </w:pPr>
      <w:r w:rsidRPr="004646ED">
        <w:rPr>
          <w:rFonts w:ascii="Arial" w:hAnsi="Arial" w:cs="Arial"/>
          <w:b/>
          <w:bCs/>
          <w:sz w:val="24"/>
          <w:szCs w:val="24"/>
        </w:rPr>
        <w:t>Our referral criteria:</w:t>
      </w:r>
      <w:r>
        <w:rPr>
          <w:rFonts w:ascii="Arial" w:hAnsi="Arial" w:cs="Arial"/>
          <w:sz w:val="24"/>
          <w:szCs w:val="24"/>
        </w:rPr>
        <w:t xml:space="preserve"> </w:t>
      </w:r>
      <w:bookmarkStart w:id="1" w:name="_MON_1830262328"/>
      <w:bookmarkEnd w:id="1"/>
      <w:r w:rsidR="005E47A5">
        <w:rPr>
          <w:rFonts w:ascii="Arial" w:hAnsi="Arial" w:cs="Arial"/>
          <w:sz w:val="24"/>
          <w:szCs w:val="24"/>
        </w:rPr>
        <w:object w:dxaOrig="1508" w:dyaOrig="983" w14:anchorId="65356C83">
          <v:shape id="_x0000_i1030" type="#_x0000_t75" style="width:75.5pt;height:49pt" o:ole="">
            <v:imagedata r:id="rId13" o:title=""/>
          </v:shape>
          <o:OLEObject Type="Embed" ProgID="Word.Document.12" ShapeID="_x0000_i1030" DrawAspect="Icon" ObjectID="_1831261955" r:id="rId14">
            <o:FieldCodes>\s</o:FieldCodes>
          </o:OLEObject>
        </w:object>
      </w:r>
    </w:p>
    <w:p w14:paraId="29E37453" w14:textId="0EF0814A" w:rsidR="00155162" w:rsidRDefault="00155162" w:rsidP="00155162">
      <w:pPr>
        <w:rPr>
          <w:rFonts w:ascii="Arial" w:hAnsi="Arial" w:cs="Arial"/>
          <w:sz w:val="24"/>
          <w:szCs w:val="24"/>
        </w:rPr>
      </w:pPr>
      <w:r w:rsidRPr="004646ED">
        <w:rPr>
          <w:rFonts w:ascii="Arial" w:hAnsi="Arial" w:cs="Arial"/>
          <w:b/>
          <w:bCs/>
          <w:sz w:val="24"/>
          <w:szCs w:val="24"/>
        </w:rPr>
        <w:t>Our referral form:</w:t>
      </w:r>
      <w:r>
        <w:rPr>
          <w:rFonts w:ascii="Arial" w:hAnsi="Arial" w:cs="Arial"/>
          <w:sz w:val="24"/>
          <w:szCs w:val="24"/>
        </w:rPr>
        <w:t xml:space="preserve"> </w:t>
      </w:r>
      <w:bookmarkStart w:id="2" w:name="_MON_1830262358"/>
      <w:bookmarkEnd w:id="2"/>
      <w:r>
        <w:rPr>
          <w:rFonts w:ascii="Arial" w:hAnsi="Arial" w:cs="Arial"/>
          <w:sz w:val="24"/>
          <w:szCs w:val="24"/>
        </w:rPr>
        <w:object w:dxaOrig="1508" w:dyaOrig="983" w14:anchorId="0C4C2936">
          <v:shape id="_x0000_i1027" type="#_x0000_t75" style="width:75.5pt;height:49pt" o:ole="">
            <v:imagedata r:id="rId15" o:title=""/>
          </v:shape>
          <o:OLEObject Type="Embed" ProgID="Word.Document.12" ShapeID="_x0000_i1027" DrawAspect="Icon" ObjectID="_1831261956" r:id="rId16">
            <o:FieldCodes>\s</o:FieldCodes>
          </o:OLEObject>
        </w:object>
      </w:r>
    </w:p>
    <w:p w14:paraId="4DAC0B0B" w14:textId="77777777" w:rsidR="004646ED" w:rsidRDefault="004646ED" w:rsidP="00155162">
      <w:pPr>
        <w:rPr>
          <w:rFonts w:ascii="Arial" w:hAnsi="Arial" w:cs="Arial"/>
          <w:sz w:val="24"/>
          <w:szCs w:val="24"/>
        </w:rPr>
      </w:pPr>
    </w:p>
    <w:p w14:paraId="7E9C3385" w14:textId="77777777" w:rsidR="004646ED" w:rsidRPr="00155162" w:rsidRDefault="004646ED" w:rsidP="004646ED">
      <w:pPr>
        <w:jc w:val="center"/>
        <w:rPr>
          <w:rFonts w:ascii="Arial" w:hAnsi="Arial" w:cs="Arial"/>
          <w:sz w:val="24"/>
          <w:szCs w:val="24"/>
        </w:rPr>
      </w:pPr>
      <w:r w:rsidRPr="00155162">
        <w:rPr>
          <w:rFonts w:ascii="Arial" w:hAnsi="Arial" w:cs="Arial"/>
          <w:sz w:val="24"/>
          <w:szCs w:val="24"/>
        </w:rPr>
        <w:t xml:space="preserve">If you have any questions or would like to speak to any of our OT team members please email: </w:t>
      </w:r>
      <w:hyperlink r:id="rId17" w:history="1">
        <w:r w:rsidRPr="00155162">
          <w:rPr>
            <w:rStyle w:val="Hyperlink"/>
            <w:rFonts w:ascii="Arial" w:hAnsi="Arial" w:cs="Arial"/>
            <w:sz w:val="24"/>
            <w:szCs w:val="24"/>
          </w:rPr>
          <w:t>ste-tr.westacklamcentre@nhs.net</w:t>
        </w:r>
      </w:hyperlink>
      <w:r w:rsidRPr="00155162">
        <w:rPr>
          <w:rFonts w:ascii="Arial" w:hAnsi="Arial" w:cs="Arial"/>
          <w:sz w:val="24"/>
          <w:szCs w:val="24"/>
        </w:rPr>
        <w:t xml:space="preserve"> for attention ‘OT team’</w:t>
      </w:r>
    </w:p>
    <w:p w14:paraId="4B39AC84" w14:textId="77777777" w:rsidR="004646ED" w:rsidRPr="00155162" w:rsidRDefault="004646ED" w:rsidP="00155162">
      <w:pPr>
        <w:rPr>
          <w:rFonts w:ascii="Arial" w:hAnsi="Arial" w:cs="Arial"/>
          <w:sz w:val="24"/>
          <w:szCs w:val="24"/>
        </w:rPr>
      </w:pPr>
    </w:p>
    <w:sectPr w:rsidR="004646ED" w:rsidRPr="00155162" w:rsidSect="004646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5B23"/>
    <w:multiLevelType w:val="hybridMultilevel"/>
    <w:tmpl w:val="2DE4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980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62"/>
    <w:rsid w:val="00155162"/>
    <w:rsid w:val="00231F78"/>
    <w:rsid w:val="004646ED"/>
    <w:rsid w:val="004963DE"/>
    <w:rsid w:val="005E47A5"/>
    <w:rsid w:val="007F016F"/>
    <w:rsid w:val="00EE5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0B3A"/>
  <w15:chartTrackingRefBased/>
  <w15:docId w15:val="{427ED253-3FDA-4423-81DE-C02B3CD9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162"/>
    <w:rPr>
      <w:rFonts w:eastAsiaTheme="majorEastAsia" w:cstheme="majorBidi"/>
      <w:color w:val="272727" w:themeColor="text1" w:themeTint="D8"/>
    </w:rPr>
  </w:style>
  <w:style w:type="paragraph" w:styleId="Title">
    <w:name w:val="Title"/>
    <w:basedOn w:val="Normal"/>
    <w:next w:val="Normal"/>
    <w:link w:val="TitleChar"/>
    <w:uiPriority w:val="10"/>
    <w:qFormat/>
    <w:rsid w:val="00155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162"/>
    <w:pPr>
      <w:spacing w:before="160"/>
      <w:jc w:val="center"/>
    </w:pPr>
    <w:rPr>
      <w:i/>
      <w:iCs/>
      <w:color w:val="404040" w:themeColor="text1" w:themeTint="BF"/>
    </w:rPr>
  </w:style>
  <w:style w:type="character" w:customStyle="1" w:styleId="QuoteChar">
    <w:name w:val="Quote Char"/>
    <w:basedOn w:val="DefaultParagraphFont"/>
    <w:link w:val="Quote"/>
    <w:uiPriority w:val="29"/>
    <w:rsid w:val="00155162"/>
    <w:rPr>
      <w:i/>
      <w:iCs/>
      <w:color w:val="404040" w:themeColor="text1" w:themeTint="BF"/>
    </w:rPr>
  </w:style>
  <w:style w:type="paragraph" w:styleId="ListParagraph">
    <w:name w:val="List Paragraph"/>
    <w:basedOn w:val="Normal"/>
    <w:uiPriority w:val="34"/>
    <w:qFormat/>
    <w:rsid w:val="00155162"/>
    <w:pPr>
      <w:ind w:left="720"/>
      <w:contextualSpacing/>
    </w:pPr>
  </w:style>
  <w:style w:type="character" w:styleId="IntenseEmphasis">
    <w:name w:val="Intense Emphasis"/>
    <w:basedOn w:val="DefaultParagraphFont"/>
    <w:uiPriority w:val="21"/>
    <w:qFormat/>
    <w:rsid w:val="00155162"/>
    <w:rPr>
      <w:i/>
      <w:iCs/>
      <w:color w:val="0F4761" w:themeColor="accent1" w:themeShade="BF"/>
    </w:rPr>
  </w:style>
  <w:style w:type="paragraph" w:styleId="IntenseQuote">
    <w:name w:val="Intense Quote"/>
    <w:basedOn w:val="Normal"/>
    <w:next w:val="Normal"/>
    <w:link w:val="IntenseQuoteChar"/>
    <w:uiPriority w:val="30"/>
    <w:qFormat/>
    <w:rsid w:val="00155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162"/>
    <w:rPr>
      <w:i/>
      <w:iCs/>
      <w:color w:val="0F4761" w:themeColor="accent1" w:themeShade="BF"/>
    </w:rPr>
  </w:style>
  <w:style w:type="character" w:styleId="IntenseReference">
    <w:name w:val="Intense Reference"/>
    <w:basedOn w:val="DefaultParagraphFont"/>
    <w:uiPriority w:val="32"/>
    <w:qFormat/>
    <w:rsid w:val="00155162"/>
    <w:rPr>
      <w:b/>
      <w:bCs/>
      <w:smallCaps/>
      <w:color w:val="0F4761" w:themeColor="accent1" w:themeShade="BF"/>
      <w:spacing w:val="5"/>
    </w:rPr>
  </w:style>
  <w:style w:type="character" w:styleId="Hyperlink">
    <w:name w:val="Hyperlink"/>
    <w:basedOn w:val="DefaultParagraphFont"/>
    <w:uiPriority w:val="99"/>
    <w:unhideWhenUsed/>
    <w:rsid w:val="00155162"/>
    <w:rPr>
      <w:color w:val="467886" w:themeColor="hyperlink"/>
      <w:u w:val="single"/>
    </w:rPr>
  </w:style>
  <w:style w:type="character" w:styleId="UnresolvedMention">
    <w:name w:val="Unresolved Mention"/>
    <w:basedOn w:val="DefaultParagraphFont"/>
    <w:uiPriority w:val="99"/>
    <w:semiHidden/>
    <w:unhideWhenUsed/>
    <w:rsid w:val="00155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ealth+professionals&amp;sca_esv=8108dfa29f035cca&amp;source=hp&amp;ei=Pg9taciMFZLrhbIPlfav-AM&amp;iflsig=AFdpzrgAAAAAaW0dTrXeMGTLqsJnrgFcrNuTXaVajOUo&amp;ved=2ahUKEwjxmdDxxZWSAxV6W0EAHY5uNpQQgK4QegQIARAG&amp;uact=5&amp;oq=PINS+project&amp;gs_lp=Egdnd3Mtd2l6IgxQSU5TIHByb2plY3QyBRAAGIAEMgUQABiABDIFEAAYgAQyBRAAGIAEMgUQABiABDIFEAAYgAQyBRAAGIAEMgUQABiABDIFEAAYgAQyBRAAGIAESPYfUIwGWOQacAF4AJABAJgBeaABhAqqAQQyLjEwuAEDyAEA-AEBmAINoALSCqgCCsICChAAGAMY6gIYjwHCAgoQLhgDGOoCGI8BwgILEC4YgAQYsQMYgwHCAgsQABiABBixAxiDAcICDhAuGIAEGLEDGNEDGMcBwgIIEAAYgAQYsQPCAhEQLhiABBixAxjRAxiDARjHAcICCBAuGIAEGLEDwgIOEC4YgAQYsQMYgwEYigXCAg4QLhiABBixAxjHARivAZgDDPEFbKqdCKAvTKySBwQxLjEyoAf3YrIHBDAuMTK4B8UKwgcHMC4zLjkuMcgHN4AIAA&amp;sclient=gws-wiz&amp;mstk=AUtExfAi7_ZVUCcjXVr8Luz516I63WIbprU2TxwiKjo5FlYmxCCiCGmd416yr13usrrN_EohzjzJ7KjRQcCEB5kgpvmFab1fs-xQgcn-JMSJn2B5ij_vMYDPENndh-wGgKobd_g&amp;csui=3"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NHS+England&amp;sca_esv=8108dfa29f035cca&amp;source=hp&amp;ei=Pg9taciMFZLrhbIPlfav-AM&amp;iflsig=AFdpzrgAAAAAaW0dTrXeMGTLqsJnrgFcrNuTXaVajOUo&amp;ved=2ahUKEwjxmdDxxZWSAxV6W0EAHY5uNpQQgK4QegQIARAF&amp;uact=5&amp;oq=PINS+project&amp;gs_lp=Egdnd3Mtd2l6IgxQSU5TIHByb2plY3QyBRAAGIAEMgUQABiABDIFEAAYgAQyBRAAGIAEMgUQABiABDIFEAAYgAQyBRAAGIAEMgUQABiABDIFEAAYgAQyBRAAGIAESPYfUIwGWOQacAF4AJABAJgBeaABhAqqAQQyLjEwuAEDyAEA-AEBmAINoALSCqgCCsICChAAGAMY6gIYjwHCAgoQLhgDGOoCGI8BwgILEC4YgAQYsQMYgwHCAgsQABiABBixAxiDAcICDhAuGIAEGLEDGNEDGMcBwgIIEAAYgAQYsQPCAhEQLhiABBixAxjRAxiDARjHAcICCBAuGIAEGLEDwgIOEC4YgAQYsQMYgwEYigXCAg4QLhiABBixAxjHARivAZgDDPEFbKqdCKAvTKySBwQxLjEyoAf3YrIHBDAuMTK4B8UKwgcHMC4zLjkuMcgHN4AIAA&amp;sclient=gws-wiz&amp;mstk=AUtExfAi7_ZVUCcjXVr8Luz516I63WIbprU2TxwiKjo5FlYmxCCiCGmd416yr13usrrN_EohzjzJ7KjRQcCEB5kgpvmFab1fs-xQgcn-JMSJn2B5ij_vMYDPENndh-wGgKobd_g&amp;csui=3" TargetMode="External"/><Relationship Id="rId12" Type="http://schemas.openxmlformats.org/officeDocument/2006/relationships/image" Target="media/image3.png"/><Relationship Id="rId17" Type="http://schemas.openxmlformats.org/officeDocument/2006/relationships/hyperlink" Target="mailto:ste-tr.westacklamcentre@nhs.net" TargetMode="External"/><Relationship Id="rId2" Type="http://schemas.openxmlformats.org/officeDocument/2006/relationships/styles" Target="styles.xml"/><Relationship Id="rId16" Type="http://schemas.openxmlformats.org/officeDocument/2006/relationships/package" Target="embeddings/Microsoft_Word_Document2.docx"/><Relationship Id="rId1" Type="http://schemas.openxmlformats.org/officeDocument/2006/relationships/numbering" Target="numbering.xml"/><Relationship Id="rId6" Type="http://schemas.openxmlformats.org/officeDocument/2006/relationships/hyperlink" Target="https://www.google.com/search?q=Department+for+Education&amp;sca_esv=8108dfa29f035cca&amp;source=hp&amp;ei=Pg9taciMFZLrhbIPlfav-AM&amp;iflsig=AFdpzrgAAAAAaW0dTrXeMGTLqsJnrgFcrNuTXaVajOUo&amp;ved=2ahUKEwjxmdDxxZWSAxV6W0EAHY5uNpQQgK4QegQIARAE&amp;uact=5&amp;oq=PINS+project&amp;gs_lp=Egdnd3Mtd2l6IgxQSU5TIHByb2plY3QyBRAAGIAEMgUQABiABDIFEAAYgAQyBRAAGIAEMgUQABiABDIFEAAYgAQyBRAAGIAEMgUQABiABDIFEAAYgAQyBRAAGIAESPYfUIwGWOQacAF4AJABAJgBeaABhAqqAQQyLjEwuAEDyAEA-AEBmAINoALSCqgCCsICChAAGAMY6gIYjwHCAgoQLhgDGOoCGI8BwgILEC4YgAQYsQMYgwHCAgsQABiABBixAxiDAcICDhAuGIAEGLEDGNEDGMcBwgIIEAAYgAQYsQPCAhEQLhiABBixAxjRAxiDARjHAcICCBAuGIAEGLEDwgIOEC4YgAQYsQMYgwEYigXCAg4QLhiABBixAxjHARivAZgDDPEFbKqdCKAvTKySBwQxLjEyoAf3YrIHBDAuMTK4B8UKwgcHMC4zLjkuMcgHN4AIAA&amp;sclient=gws-wiz&amp;mstk=AUtExfAi7_ZVUCcjXVr8Luz516I63WIbprU2TxwiKjo5FlYmxCCiCGmd416yr13usrrN_EohzjzJ7KjRQcCEB5kgpvmFab1fs-xQgcn-JMSJn2B5ij_vMYDPENndh-wGgKobd_g&amp;csui=3" TargetMode="External"/><Relationship Id="rId11" Type="http://schemas.openxmlformats.org/officeDocument/2006/relationships/package" Target="embeddings/Microsoft_Word_Document.docx"/><Relationship Id="rId5" Type="http://schemas.openxmlformats.org/officeDocument/2006/relationships/image" Target="media/image1.png"/><Relationship Id="rId15" Type="http://schemas.openxmlformats.org/officeDocument/2006/relationships/image" Target="media/image5.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search?q=parent+carers&amp;sca_esv=8108dfa29f035cca&amp;source=hp&amp;ei=Pg9taciMFZLrhbIPlfav-AM&amp;iflsig=AFdpzrgAAAAAaW0dTrXeMGTLqsJnrgFcrNuTXaVajOUo&amp;ved=2ahUKEwjxmdDxxZWSAxV6W0EAHY5uNpQQgK4QegQIARAH&amp;uact=5&amp;oq=PINS+project&amp;gs_lp=Egdnd3Mtd2l6IgxQSU5TIHByb2plY3QyBRAAGIAEMgUQABiABDIFEAAYgAQyBRAAGIAEMgUQABiABDIFEAAYgAQyBRAAGIAEMgUQABiABDIFEAAYgAQyBRAAGIAESPYfUIwGWOQacAF4AJABAJgBeaABhAqqAQQyLjEwuAEDyAEA-AEBmAINoALSCqgCCsICChAAGAMY6gIYjwHCAgoQLhgDGOoCGI8BwgILEC4YgAQYsQMYgwHCAgsQABiABBixAxiDAcICDhAuGIAEGLEDGNEDGMcBwgIIEAAYgAQYsQPCAhEQLhiABBixAxjRAxiDARjHAcICCBAuGIAEGLEDwgIOEC4YgAQYsQMYgwEYigXCAg4QLhiABBixAxjHARivAZgDDPEFbKqdCKAvTKySBwQxLjEyoAf3YrIHBDAuMTK4B8UKwgcHMC4zLjkuMcgHN4AIAA&amp;sclient=gws-wiz&amp;mstk=AUtExfAi7_ZVUCcjXVr8Luz516I63WIbprU2TxwiKjo5FlYmxCCiCGmd416yr13usrrN_EohzjzJ7KjRQcCEB5kgpvmFab1fs-xQgcn-JMSJn2B5ij_vMYDPENndh-wGgKobd_g&amp;csui=3" TargetMode="Externa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 Louisa (SOUTH TEES HOSPITALS NHS FOUNDATION TRUST)</dc:creator>
  <cp:keywords/>
  <dc:description/>
  <cp:lastModifiedBy>MALAN, Louisa (SOUTH TEES HOSPITALS NHS FOUNDATION TRUST)</cp:lastModifiedBy>
  <cp:revision>4</cp:revision>
  <dcterms:created xsi:type="dcterms:W3CDTF">2026-01-18T16:52:00Z</dcterms:created>
  <dcterms:modified xsi:type="dcterms:W3CDTF">2026-01-30T07:05:00Z</dcterms:modified>
</cp:coreProperties>
</file>